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615A4262" w:rsidR="00526FBD" w:rsidRPr="00526FBD" w:rsidRDefault="002933AD"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#89</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42087C">
        <w:rPr>
          <w:rFonts w:ascii="Arial" w:hAnsi="Arial" w:cs="Arial"/>
          <w:b/>
          <w:sz w:val="24"/>
          <w:szCs w:val="28"/>
        </w:rPr>
        <w:t>20</w:t>
      </w:r>
      <w:r w:rsidR="005A49DF">
        <w:rPr>
          <w:rFonts w:ascii="Arial" w:hAnsi="Arial" w:cs="Arial"/>
          <w:b/>
          <w:sz w:val="24"/>
          <w:szCs w:val="28"/>
        </w:rPr>
        <w:t>1468</w:t>
      </w:r>
      <w:bookmarkStart w:id="0" w:name="_GoBack"/>
      <w:bookmarkEnd w:id="0"/>
    </w:p>
    <w:p w14:paraId="787C17B8" w14:textId="4AEEA646"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2933AD">
        <w:rPr>
          <w:rFonts w:ascii="Arial" w:hAnsi="Arial" w:cs="Arial"/>
          <w:b/>
          <w:sz w:val="24"/>
          <w:szCs w:val="28"/>
        </w:rPr>
        <w:t>September 14-18</w:t>
      </w:r>
      <w:r w:rsidRPr="00DB4FA5">
        <w:rPr>
          <w:rFonts w:ascii="Arial" w:hAnsi="Arial" w:cs="Arial"/>
          <w:b/>
          <w:sz w:val="24"/>
          <w:szCs w:val="28"/>
        </w:rPr>
        <w:t>, 2020</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263110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384B">
        <w:rPr>
          <w:rFonts w:ascii="Arial" w:hAnsi="Arial" w:cs="Arial" w:hint="eastAsia"/>
          <w:lang w:eastAsia="ja-JP"/>
        </w:rPr>
        <w:t>9.2</w:t>
      </w:r>
      <w:r w:rsidR="00C21339" w:rsidRPr="00A3034E">
        <w:rPr>
          <w:rFonts w:ascii="Arial" w:hAnsi="Arial" w:cs="Arial" w:hint="eastAsia"/>
          <w:lang w:eastAsia="ja-JP"/>
        </w:rPr>
        <w:t>.</w:t>
      </w:r>
      <w:r w:rsidR="00A07834" w:rsidRPr="00A3034E">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7777777" w:rsidR="00593315" w:rsidRPr="008836AC" w:rsidRDefault="00A07834" w:rsidP="001A248F">
            <w:pPr>
              <w:tabs>
                <w:tab w:val="left" w:pos="567"/>
              </w:tabs>
              <w:spacing w:after="0"/>
              <w:rPr>
                <w:rFonts w:ascii="Arial" w:hAnsi="Arial" w:cs="Arial"/>
              </w:rPr>
            </w:pPr>
            <w:r>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77777777" w:rsidR="0036248C" w:rsidRPr="008836AC" w:rsidRDefault="00A07834" w:rsidP="008836AC">
            <w:pPr>
              <w:tabs>
                <w:tab w:val="left" w:pos="567"/>
              </w:tabs>
              <w:spacing w:after="0"/>
              <w:rPr>
                <w:rFonts w:ascii="Arial" w:hAnsi="Arial" w:cs="Arial"/>
              </w:rPr>
            </w:pPr>
            <w:r>
              <w:rPr>
                <w:rFonts w:ascii="Arial" w:hAnsi="Arial" w:cs="Arial"/>
              </w:rPr>
              <w:t>NR_eMIMO</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7777777" w:rsidR="0036248C" w:rsidRPr="008836AC" w:rsidRDefault="00A07834" w:rsidP="008836AC">
            <w:pPr>
              <w:tabs>
                <w:tab w:val="left" w:pos="567"/>
              </w:tabs>
              <w:spacing w:after="0"/>
              <w:rPr>
                <w:rFonts w:ascii="Arial" w:hAnsi="Arial" w:cs="Arial"/>
                <w:lang w:eastAsia="ja-JP"/>
              </w:rPr>
            </w:pPr>
            <w:r>
              <w:rPr>
                <w:rFonts w:ascii="Arial" w:hAnsi="Arial" w:cs="Arial"/>
                <w:lang w:eastAsia="ja-JP"/>
              </w:rPr>
              <w:t>800085</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0D733B7" w:rsidR="00B6300F" w:rsidRPr="008836AC" w:rsidRDefault="00616CE0" w:rsidP="00DC3E0C">
            <w:pPr>
              <w:tabs>
                <w:tab w:val="left" w:pos="567"/>
              </w:tabs>
              <w:spacing w:after="0"/>
              <w:rPr>
                <w:rFonts w:ascii="Arial" w:hAnsi="Arial" w:cs="Arial"/>
                <w:lang w:eastAsia="ja-JP"/>
              </w:rPr>
            </w:pPr>
            <w:r>
              <w:rPr>
                <w:rFonts w:ascii="Arial" w:hAnsi="Arial" w:cs="Arial"/>
                <w:lang w:eastAsia="ja-JP"/>
              </w:rPr>
              <w:t>RP-192271</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4AA037DE" w:rsidR="00871653" w:rsidRPr="00A13DE0" w:rsidRDefault="00871653" w:rsidP="009F01A2">
            <w:pPr>
              <w:tabs>
                <w:tab w:val="left" w:pos="567"/>
              </w:tabs>
              <w:spacing w:after="0"/>
              <w:rPr>
                <w:rFonts w:ascii="Arial" w:hAnsi="Arial" w:cs="Arial"/>
                <w:lang w:eastAsia="ja-JP"/>
              </w:rPr>
            </w:pPr>
            <w:r w:rsidRPr="00A13DE0">
              <w:rPr>
                <w:rFonts w:ascii="Arial" w:hAnsi="Arial" w:cs="Arial"/>
                <w:lang w:eastAsia="ja-JP"/>
              </w:rPr>
              <w:t xml:space="preserve">Core part: </w:t>
            </w:r>
            <w:r w:rsidR="009F01A2" w:rsidRPr="00A13DE0">
              <w:rPr>
                <w:rFonts w:ascii="Arial" w:hAnsi="Arial" w:cs="Arial"/>
              </w:rPr>
              <w:t>0</w:t>
            </w:r>
            <w:r w:rsidR="00610191" w:rsidRPr="00A13DE0">
              <w:rPr>
                <w:rFonts w:ascii="Arial" w:hAnsi="Arial" w:cs="Arial"/>
              </w:rPr>
              <w:t>9</w:t>
            </w:r>
            <w:r w:rsidR="009F01A2" w:rsidRPr="00A13DE0">
              <w:rPr>
                <w:rFonts w:ascii="Arial" w:hAnsi="Arial" w:cs="Arial"/>
              </w:rPr>
              <w:t>/2020</w:t>
            </w:r>
            <w:r w:rsidR="00610191" w:rsidRPr="00A13DE0">
              <w:rPr>
                <w:rFonts w:ascii="Arial" w:hAnsi="Arial" w:cs="Arial"/>
              </w:rPr>
              <w:t xml:space="preserve"> (changed from 06/2020)</w:t>
            </w:r>
          </w:p>
        </w:tc>
        <w:tc>
          <w:tcPr>
            <w:tcW w:w="2268" w:type="dxa"/>
          </w:tcPr>
          <w:p w14:paraId="0B423A70" w14:textId="0BB29640" w:rsidR="00871653" w:rsidRPr="00A13DE0" w:rsidRDefault="00871653" w:rsidP="009F01A2">
            <w:pPr>
              <w:tabs>
                <w:tab w:val="left" w:pos="567"/>
              </w:tabs>
              <w:spacing w:after="0"/>
              <w:rPr>
                <w:rFonts w:ascii="Arial" w:hAnsi="Arial" w:cs="Arial"/>
                <w:lang w:eastAsia="ja-JP"/>
              </w:rPr>
            </w:pPr>
            <w:r w:rsidRPr="00A13DE0">
              <w:rPr>
                <w:rFonts w:ascii="Arial" w:hAnsi="Arial" w:cs="Arial"/>
                <w:lang w:eastAsia="ja-JP"/>
              </w:rPr>
              <w:t xml:space="preserve">Performance part: </w:t>
            </w:r>
            <w:r w:rsidR="009F01A2" w:rsidRPr="00A13DE0">
              <w:rPr>
                <w:rFonts w:ascii="Arial" w:hAnsi="Arial" w:cs="Arial"/>
              </w:rPr>
              <w:t>12/2020</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Pr="00A13DE0" w:rsidRDefault="00871653" w:rsidP="008836AC">
            <w:pPr>
              <w:tabs>
                <w:tab w:val="left" w:pos="567"/>
              </w:tabs>
              <w:spacing w:after="0"/>
              <w:rPr>
                <w:rFonts w:ascii="Arial" w:hAnsi="Arial" w:cs="Arial"/>
                <w:lang w:eastAsia="ja-JP"/>
              </w:rPr>
            </w:pPr>
            <w:r w:rsidRPr="00A13DE0">
              <w:rPr>
                <w:rFonts w:ascii="Arial" w:hAnsi="Arial" w:cs="Arial"/>
                <w:lang w:eastAsia="ja-JP"/>
              </w:rPr>
              <w:t xml:space="preserve">Core part: </w:t>
            </w:r>
          </w:p>
          <w:p w14:paraId="3B6F3599" w14:textId="3F1CD05D" w:rsidR="00871653" w:rsidRPr="00A13DE0" w:rsidRDefault="00A75515" w:rsidP="008836AC">
            <w:pPr>
              <w:tabs>
                <w:tab w:val="left" w:pos="567"/>
              </w:tabs>
              <w:spacing w:after="0"/>
              <w:rPr>
                <w:rFonts w:ascii="Arial" w:hAnsi="Arial" w:cs="Arial"/>
                <w:lang w:eastAsia="ja-JP"/>
              </w:rPr>
            </w:pPr>
            <w:r>
              <w:rPr>
                <w:rFonts w:ascii="Arial" w:hAnsi="Arial" w:cs="Arial"/>
                <w:color w:val="00B050"/>
              </w:rPr>
              <w:t>100</w:t>
            </w:r>
            <w:r w:rsidR="007438A7" w:rsidRPr="00A13DE0">
              <w:rPr>
                <w:rFonts w:ascii="Arial" w:hAnsi="Arial" w:cs="Arial"/>
                <w:color w:val="00B050"/>
              </w:rPr>
              <w:t>%</w:t>
            </w:r>
          </w:p>
        </w:tc>
        <w:tc>
          <w:tcPr>
            <w:tcW w:w="2268" w:type="dxa"/>
          </w:tcPr>
          <w:p w14:paraId="3467EF52" w14:textId="6F40C43B" w:rsidR="00871653" w:rsidRPr="00A13DE0" w:rsidRDefault="00871653" w:rsidP="00A33507">
            <w:pPr>
              <w:tabs>
                <w:tab w:val="left" w:pos="567"/>
              </w:tabs>
              <w:spacing w:after="0"/>
              <w:rPr>
                <w:rFonts w:ascii="Arial" w:hAnsi="Arial" w:cs="Arial"/>
                <w:lang w:eastAsia="ja-JP"/>
              </w:rPr>
            </w:pPr>
            <w:r w:rsidRPr="00A13DE0">
              <w:rPr>
                <w:rFonts w:ascii="Arial" w:hAnsi="Arial" w:cs="Arial"/>
                <w:lang w:eastAsia="ja-JP"/>
              </w:rPr>
              <w:t xml:space="preserve">Performance Part: </w:t>
            </w:r>
            <w:r w:rsidR="00A33507" w:rsidRPr="00A13DE0">
              <w:rPr>
                <w:rFonts w:ascii="Arial" w:hAnsi="Arial" w:cs="Arial"/>
                <w:color w:val="00B050"/>
                <w:lang w:eastAsia="ja-JP"/>
              </w:rPr>
              <w:t>40</w:t>
            </w:r>
            <w:r w:rsidRPr="00A13DE0">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46B1C46B" w14:textId="60BD74CF" w:rsidR="00F44901" w:rsidRDefault="007C40CB" w:rsidP="002C394E">
      <w:pPr>
        <w:spacing w:after="120"/>
        <w:rPr>
          <w:lang w:eastAsia="ja-JP"/>
        </w:rPr>
      </w:pPr>
      <w:r>
        <w:rPr>
          <w:lang w:eastAsia="ja-JP"/>
        </w:rPr>
        <w:t xml:space="preserve">Completed </w:t>
      </w:r>
    </w:p>
    <w:p w14:paraId="5F3725E1" w14:textId="77777777" w:rsidR="007C40CB" w:rsidRPr="002C2E06" w:rsidRDefault="007C40CB"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6E71E1A9" w14:textId="6881FD5F" w:rsidR="0068305C" w:rsidRPr="00AF6939" w:rsidRDefault="00AF6939" w:rsidP="00AF6939">
      <w:r w:rsidRPr="00AF6939">
        <w:t>Completed</w:t>
      </w:r>
    </w:p>
    <w:p w14:paraId="21EB11DF" w14:textId="77777777" w:rsidR="00637E4C" w:rsidRPr="00637E4C" w:rsidRDefault="00637E4C" w:rsidP="00637E4C">
      <w:pPr>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79AB97BF" w14:textId="459FC159" w:rsidR="005145C9" w:rsidRPr="00D445CD" w:rsidRDefault="005145C9" w:rsidP="005145C9">
      <w:pPr>
        <w:spacing w:after="120"/>
        <w:rPr>
          <w:b/>
          <w:sz w:val="22"/>
          <w:lang w:eastAsia="ja-JP"/>
        </w:rPr>
      </w:pPr>
      <w:r w:rsidRPr="00D445CD">
        <w:rPr>
          <w:b/>
          <w:sz w:val="22"/>
          <w:lang w:eastAsia="ja-JP"/>
        </w:rPr>
        <w:t>The following agreements and conclusions we</w:t>
      </w:r>
      <w:r>
        <w:rPr>
          <w:b/>
          <w:sz w:val="22"/>
          <w:lang w:eastAsia="ja-JP"/>
        </w:rPr>
        <w:t xml:space="preserve">re </w:t>
      </w:r>
      <w:r w:rsidR="00593B40">
        <w:rPr>
          <w:b/>
          <w:sz w:val="22"/>
          <w:lang w:eastAsia="ja-JP"/>
        </w:rPr>
        <w:t>made in RAN2#111</w:t>
      </w:r>
      <w:r>
        <w:rPr>
          <w:b/>
          <w:sz w:val="22"/>
          <w:lang w:eastAsia="ja-JP"/>
        </w:rPr>
        <w:t>-e</w:t>
      </w:r>
      <w:r w:rsidRPr="00D445CD">
        <w:rPr>
          <w:b/>
          <w:sz w:val="22"/>
          <w:lang w:eastAsia="ja-JP"/>
        </w:rPr>
        <w:t>:</w:t>
      </w:r>
    </w:p>
    <w:p w14:paraId="094EE729" w14:textId="5945E8EF" w:rsidR="005145C9" w:rsidRPr="00D445CD" w:rsidRDefault="00593B40" w:rsidP="005145C9">
      <w:pPr>
        <w:pStyle w:val="ListParagraph"/>
        <w:numPr>
          <w:ilvl w:val="0"/>
          <w:numId w:val="17"/>
        </w:numPr>
        <w:ind w:leftChars="0"/>
        <w:rPr>
          <w:rFonts w:ascii="Times New Roman" w:hAnsi="Times New Roman"/>
          <w:noProof/>
          <w:sz w:val="20"/>
          <w:szCs w:val="20"/>
          <w:u w:val="single"/>
          <w:lang w:eastAsia="ko-KR"/>
        </w:rPr>
      </w:pPr>
      <w:r>
        <w:rPr>
          <w:rFonts w:ascii="Times New Roman" w:hAnsi="Times New Roman"/>
          <w:noProof/>
          <w:sz w:val="20"/>
          <w:szCs w:val="20"/>
          <w:u w:val="single"/>
          <w:lang w:eastAsia="ko-KR"/>
        </w:rPr>
        <w:t>MAC open issues</w:t>
      </w:r>
    </w:p>
    <w:p w14:paraId="3306CBD7" w14:textId="77777777" w:rsidR="005145C9" w:rsidRPr="00104120" w:rsidRDefault="005145C9" w:rsidP="005145C9">
      <w:pPr>
        <w:pStyle w:val="ListParagraph"/>
        <w:widowControl/>
        <w:spacing w:after="180"/>
        <w:ind w:leftChars="0" w:left="760"/>
        <w:jc w:val="left"/>
        <w:rPr>
          <w:rFonts w:ascii="Times New Roman" w:eastAsia="Malgun Gothic" w:hAnsi="Times New Roman"/>
          <w:noProof/>
          <w:sz w:val="20"/>
          <w:szCs w:val="20"/>
          <w:lang w:eastAsia="ko-KR"/>
        </w:rPr>
      </w:pPr>
      <w:r w:rsidRPr="00104120">
        <w:rPr>
          <w:rFonts w:ascii="Times New Roman" w:eastAsia="Malgun Gothic" w:hAnsi="Times New Roman"/>
          <w:noProof/>
          <w:sz w:val="20"/>
          <w:szCs w:val="20"/>
          <w:highlight w:val="green"/>
          <w:lang w:eastAsia="ko-KR"/>
        </w:rPr>
        <w:t>Offline discussion 101: eMIMO MAC corrections</w:t>
      </w:r>
    </w:p>
    <w:p w14:paraId="21DBCEAE" w14:textId="77777777" w:rsidR="00593B40" w:rsidRDefault="005145C9" w:rsidP="00593B40">
      <w:pPr>
        <w:pStyle w:val="ListParagraph"/>
        <w:widowControl/>
        <w:numPr>
          <w:ilvl w:val="0"/>
          <w:numId w:val="16"/>
        </w:numPr>
        <w:spacing w:after="180"/>
        <w:ind w:leftChars="0"/>
        <w:jc w:val="left"/>
        <w:rPr>
          <w:rFonts w:ascii="Times New Roman" w:hAnsi="Times New Roman"/>
          <w:noProof/>
          <w:sz w:val="20"/>
          <w:szCs w:val="20"/>
          <w:lang w:eastAsia="ko-KR"/>
        </w:rPr>
      </w:pPr>
      <w:r w:rsidRPr="00593B40">
        <w:rPr>
          <w:rFonts w:ascii="Times New Roman" w:hAnsi="Times New Roman"/>
          <w:noProof/>
          <w:sz w:val="20"/>
          <w:szCs w:val="20"/>
          <w:lang w:eastAsia="ko-KR"/>
        </w:rPr>
        <w:t xml:space="preserve"> </w:t>
      </w:r>
      <w:r w:rsidR="00593B40" w:rsidRPr="00593B40">
        <w:rPr>
          <w:rFonts w:ascii="Times New Roman" w:hAnsi="Times New Roman"/>
          <w:noProof/>
          <w:sz w:val="20"/>
          <w:szCs w:val="20"/>
          <w:lang w:eastAsia="ko-KR"/>
        </w:rPr>
        <w:t>Agree the CR R2-2006779 with TP as shown below:</w:t>
      </w:r>
    </w:p>
    <w:p w14:paraId="59A37FFA" w14:textId="77777777" w:rsidR="00593B40" w:rsidRDefault="00593B40" w:rsidP="00593B40">
      <w:pPr>
        <w:pStyle w:val="ListParagraph"/>
        <w:widowControl/>
        <w:spacing w:after="180"/>
        <w:ind w:leftChars="0" w:left="760"/>
        <w:jc w:val="left"/>
        <w:rPr>
          <w:rFonts w:ascii="Times New Roman" w:hAnsi="Times New Roman"/>
          <w:noProof/>
          <w:sz w:val="20"/>
          <w:szCs w:val="20"/>
          <w:lang w:eastAsia="ko-KR"/>
        </w:rPr>
      </w:pPr>
      <w:r w:rsidRPr="00593B40">
        <w:rPr>
          <w:rFonts w:ascii="Times New Roman" w:hAnsi="Times New Roman"/>
          <w:noProof/>
          <w:sz w:val="20"/>
          <w:szCs w:val="20"/>
          <w:lang w:eastAsia="ko-KR"/>
        </w:rPr>
        <w:t>“Candidate RS ID: This field is set to the index of an SSB with SS-RSRP above rsrp-ThresholdBFR amongst the SSBs in candidateBeamRSSCellList or to the index of a CSI-RS with CSI-RSRP above rsrp-ThresholdBFR amongst the CSI-RSs in candidateBeamRSSCellList. Index of an SSB or CSI-RS is the index of an entry in candidateBeamRSSCellList corresponding to the SSB or CSI-RS. Index 0 corresponds to the first entry in the candidateBeamRSSCellList, index 1 corresponds to the second entry in the list and so on. The length of this field is 6 bits.”</w:t>
      </w:r>
    </w:p>
    <w:p w14:paraId="09CD4293" w14:textId="77777777" w:rsidR="00593B40" w:rsidRDefault="00593B40" w:rsidP="00593B40">
      <w:pPr>
        <w:pStyle w:val="ListParagraph"/>
        <w:widowControl/>
        <w:numPr>
          <w:ilvl w:val="0"/>
          <w:numId w:val="16"/>
        </w:numPr>
        <w:spacing w:after="180"/>
        <w:ind w:leftChars="0"/>
        <w:jc w:val="left"/>
        <w:rPr>
          <w:rFonts w:ascii="Times New Roman" w:hAnsi="Times New Roman"/>
          <w:noProof/>
          <w:sz w:val="20"/>
          <w:szCs w:val="20"/>
          <w:lang w:eastAsia="ko-KR"/>
        </w:rPr>
      </w:pPr>
      <w:r w:rsidRPr="00593B40">
        <w:rPr>
          <w:rFonts w:ascii="Times New Roman" w:hAnsi="Times New Roman"/>
          <w:noProof/>
          <w:sz w:val="20"/>
          <w:szCs w:val="20"/>
          <w:lang w:eastAsia="ko-KR"/>
        </w:rPr>
        <w:t>Agree the CR R2-2007736 as is.</w:t>
      </w:r>
    </w:p>
    <w:p w14:paraId="3AFA0825" w14:textId="34E9D641" w:rsidR="00593B40" w:rsidRPr="00593B40" w:rsidRDefault="00593B40" w:rsidP="00593B40">
      <w:pPr>
        <w:pStyle w:val="ListParagraph"/>
        <w:widowControl/>
        <w:numPr>
          <w:ilvl w:val="0"/>
          <w:numId w:val="16"/>
        </w:numPr>
        <w:spacing w:after="180"/>
        <w:ind w:leftChars="0"/>
        <w:jc w:val="left"/>
        <w:rPr>
          <w:rFonts w:ascii="Times New Roman" w:hAnsi="Times New Roman"/>
          <w:noProof/>
          <w:sz w:val="20"/>
          <w:szCs w:val="20"/>
          <w:lang w:eastAsia="ko-KR"/>
        </w:rPr>
      </w:pPr>
      <w:r w:rsidRPr="00593B40">
        <w:rPr>
          <w:rFonts w:ascii="Times New Roman" w:hAnsi="Times New Roman"/>
          <w:noProof/>
          <w:sz w:val="20"/>
          <w:szCs w:val="20"/>
          <w:lang w:eastAsia="ko-KR"/>
        </w:rPr>
        <w:t>Agree the CR R2-2007485 with TP as shown below (also keep the change in 5.17)</w:t>
      </w:r>
    </w:p>
    <w:p w14:paraId="25173CB9" w14:textId="4E24F4DB" w:rsidR="00593B40" w:rsidRPr="00593B40" w:rsidRDefault="00593B40" w:rsidP="00593B40">
      <w:pPr>
        <w:pStyle w:val="ListParagraph"/>
        <w:ind w:left="800"/>
        <w:rPr>
          <w:rFonts w:ascii="Times New Roman" w:hAnsi="Times New Roman"/>
          <w:noProof/>
          <w:sz w:val="20"/>
          <w:szCs w:val="20"/>
          <w:lang w:eastAsia="ko-KR"/>
        </w:rPr>
      </w:pPr>
      <w:r w:rsidRPr="00593B40">
        <w:rPr>
          <w:rFonts w:ascii="Times New Roman" w:hAnsi="Times New Roman"/>
          <w:noProof/>
          <w:sz w:val="20"/>
          <w:szCs w:val="20"/>
          <w:lang w:eastAsia="ko-KR"/>
        </w:rPr>
        <w:t>“Pending SR triggered prior to the MAC PDU assembly for beam failure recovery of an SCell shall be cancelled and respective sr-ProhibitTimer shall be stopped when the MAC PDU is transmitted and this PDU includes an BFR MAC CE or Truncated BFR MAC CE which contains beam failure recovery information of that SCell. Pending SR triggered for beam failure recovery of an SCell shall be cancelled upon deactivation of that SCell (as defined in clause 5.9).</w:t>
      </w:r>
    </w:p>
    <w:p w14:paraId="35BA7C1C" w14:textId="6A49FFE0" w:rsidR="00593B40" w:rsidRDefault="00593B40" w:rsidP="00593B40">
      <w:pPr>
        <w:pStyle w:val="ListParagraph"/>
        <w:widowControl/>
        <w:numPr>
          <w:ilvl w:val="0"/>
          <w:numId w:val="16"/>
        </w:numPr>
        <w:spacing w:after="180"/>
        <w:ind w:leftChars="0"/>
        <w:jc w:val="left"/>
        <w:rPr>
          <w:rFonts w:ascii="Times New Roman" w:hAnsi="Times New Roman"/>
          <w:noProof/>
          <w:sz w:val="20"/>
          <w:szCs w:val="20"/>
          <w:lang w:eastAsia="ko-KR"/>
        </w:rPr>
      </w:pPr>
      <w:r w:rsidRPr="00593B40">
        <w:rPr>
          <w:rFonts w:ascii="Times New Roman" w:hAnsi="Times New Roman"/>
          <w:noProof/>
          <w:sz w:val="20"/>
          <w:szCs w:val="20"/>
          <w:lang w:eastAsia="ko-KR"/>
        </w:rPr>
        <w:t>The CRs CR R2-2006797 and R2-2007526 are not pursued</w:t>
      </w:r>
      <w:r>
        <w:rPr>
          <w:rFonts w:ascii="Times New Roman" w:hAnsi="Times New Roman"/>
          <w:noProof/>
          <w:sz w:val="20"/>
          <w:szCs w:val="20"/>
          <w:lang w:eastAsia="ko-KR"/>
        </w:rPr>
        <w:t>.</w:t>
      </w:r>
    </w:p>
    <w:p w14:paraId="0F29568F" w14:textId="77777777" w:rsidR="00593B40" w:rsidRPr="00593B40" w:rsidRDefault="00593B40" w:rsidP="00593B40">
      <w:pPr>
        <w:pStyle w:val="ListParagraph"/>
        <w:numPr>
          <w:ilvl w:val="0"/>
          <w:numId w:val="16"/>
        </w:numPr>
        <w:ind w:leftChars="0"/>
        <w:rPr>
          <w:rFonts w:ascii="Times New Roman" w:hAnsi="Times New Roman"/>
          <w:noProof/>
          <w:sz w:val="20"/>
          <w:szCs w:val="20"/>
          <w:lang w:eastAsia="ko-KR"/>
        </w:rPr>
      </w:pPr>
      <w:r w:rsidRPr="00593B40">
        <w:rPr>
          <w:rFonts w:ascii="Times New Roman" w:hAnsi="Times New Roman"/>
          <w:noProof/>
          <w:sz w:val="20"/>
          <w:szCs w:val="20"/>
          <w:lang w:eastAsia="ko-KR"/>
        </w:rPr>
        <w:t>Add a note to clarify that information about a failed SCell may not be included in MAC CE until the candidate RSs are evaluated according to requirements in RAN4 specification.</w:t>
      </w:r>
    </w:p>
    <w:p w14:paraId="3FEA754E" w14:textId="7A912E67" w:rsidR="00593B40" w:rsidRPr="00593B40" w:rsidRDefault="00593B40" w:rsidP="00593B40">
      <w:pPr>
        <w:pStyle w:val="ListParagraph"/>
        <w:ind w:leftChars="0" w:left="760"/>
        <w:rPr>
          <w:rFonts w:ascii="Times New Roman" w:hAnsi="Times New Roman"/>
          <w:noProof/>
          <w:sz w:val="20"/>
          <w:szCs w:val="20"/>
          <w:lang w:eastAsia="ko-KR"/>
        </w:rPr>
      </w:pPr>
      <w:r w:rsidRPr="00593B40">
        <w:rPr>
          <w:rFonts w:ascii="Times New Roman" w:hAnsi="Times New Roman"/>
          <w:noProof/>
          <w:sz w:val="20"/>
          <w:szCs w:val="20"/>
          <w:lang w:eastAsia="ko-KR"/>
        </w:rPr>
        <w:t>Example TP for the NOTE:</w:t>
      </w:r>
    </w:p>
    <w:p w14:paraId="20A30482" w14:textId="7F0E352B" w:rsidR="00593B40" w:rsidRPr="00593B40" w:rsidRDefault="00593B40" w:rsidP="00593B40">
      <w:pPr>
        <w:pStyle w:val="ListParagraph"/>
        <w:ind w:leftChars="0" w:left="760"/>
        <w:rPr>
          <w:rFonts w:ascii="Times New Roman" w:hAnsi="Times New Roman"/>
          <w:noProof/>
          <w:sz w:val="20"/>
          <w:szCs w:val="20"/>
          <w:lang w:eastAsia="ko-KR"/>
        </w:rPr>
      </w:pPr>
      <w:r w:rsidRPr="00593B40">
        <w:rPr>
          <w:rFonts w:ascii="Times New Roman" w:hAnsi="Times New Roman"/>
          <w:noProof/>
          <w:sz w:val="20"/>
          <w:szCs w:val="20"/>
          <w:lang w:eastAsia="ko-KR"/>
        </w:rPr>
        <w:t>“NOTE:     When the MAC entity has pending BFR for an SCell and the candidate beam detection is not completed according to the requirement in [x, 38.133], it need not report SCell as failed in a BFR MAC CE or truncated BFR MAC CE; MAC CE need not be generated if there is no other failed SCell to report.”</w:t>
      </w:r>
    </w:p>
    <w:p w14:paraId="33EA2B4A" w14:textId="24DC9C85" w:rsidR="00593B40" w:rsidRPr="00593B40" w:rsidRDefault="00593B40" w:rsidP="00593B40">
      <w:pPr>
        <w:pStyle w:val="ListParagraph"/>
        <w:widowControl/>
        <w:numPr>
          <w:ilvl w:val="0"/>
          <w:numId w:val="16"/>
        </w:numPr>
        <w:spacing w:after="180"/>
        <w:ind w:leftChars="0"/>
        <w:jc w:val="left"/>
        <w:rPr>
          <w:rFonts w:ascii="Times New Roman" w:hAnsi="Times New Roman"/>
          <w:noProof/>
          <w:sz w:val="20"/>
          <w:szCs w:val="20"/>
          <w:lang w:eastAsia="ko-KR"/>
        </w:rPr>
      </w:pPr>
      <w:r w:rsidRPr="00593B40">
        <w:rPr>
          <w:rFonts w:ascii="Times New Roman" w:hAnsi="Times New Roman"/>
          <w:noProof/>
          <w:sz w:val="20"/>
          <w:szCs w:val="20"/>
          <w:lang w:eastAsia="ko-KR"/>
        </w:rPr>
        <w:t>Replace the SUL flag in SRS spatial Relation Indication MAC CE with R bit.</w:t>
      </w:r>
    </w:p>
    <w:p w14:paraId="056C0166" w14:textId="77777777" w:rsidR="00593B40" w:rsidRPr="00D445CD" w:rsidRDefault="00593B40" w:rsidP="00593B40">
      <w:pPr>
        <w:pStyle w:val="ListParagraph"/>
        <w:numPr>
          <w:ilvl w:val="0"/>
          <w:numId w:val="17"/>
        </w:numPr>
        <w:ind w:leftChars="0"/>
        <w:rPr>
          <w:rFonts w:ascii="Times New Roman" w:hAnsi="Times New Roman"/>
          <w:noProof/>
          <w:sz w:val="20"/>
          <w:szCs w:val="20"/>
          <w:u w:val="single"/>
          <w:lang w:eastAsia="ko-KR"/>
        </w:rPr>
      </w:pPr>
      <w:r>
        <w:rPr>
          <w:rFonts w:ascii="Times New Roman" w:hAnsi="Times New Roman"/>
          <w:noProof/>
          <w:sz w:val="20"/>
          <w:szCs w:val="20"/>
          <w:u w:val="single"/>
          <w:lang w:eastAsia="ko-KR"/>
        </w:rPr>
        <w:t>RRC open issues</w:t>
      </w:r>
    </w:p>
    <w:p w14:paraId="1B7E5DF4" w14:textId="705CEC33" w:rsidR="00593B40" w:rsidRDefault="00593B40" w:rsidP="00593B40">
      <w:pPr>
        <w:pStyle w:val="ListParagraph"/>
        <w:widowControl/>
        <w:spacing w:after="180"/>
        <w:ind w:leftChars="0" w:left="760"/>
        <w:jc w:val="left"/>
        <w:rPr>
          <w:rFonts w:ascii="Times New Roman" w:eastAsia="Malgun Gothic" w:hAnsi="Times New Roman"/>
          <w:noProof/>
          <w:sz w:val="20"/>
          <w:szCs w:val="20"/>
          <w:lang w:eastAsia="ko-KR"/>
        </w:rPr>
      </w:pPr>
      <w:r w:rsidRPr="00104120">
        <w:rPr>
          <w:rFonts w:ascii="Times New Roman" w:eastAsia="Malgun Gothic" w:hAnsi="Times New Roman"/>
          <w:noProof/>
          <w:sz w:val="20"/>
          <w:szCs w:val="20"/>
          <w:highlight w:val="green"/>
          <w:lang w:eastAsia="ko-KR"/>
        </w:rPr>
        <w:t>Offline discussion 1</w:t>
      </w:r>
      <w:r>
        <w:rPr>
          <w:rFonts w:ascii="Times New Roman" w:eastAsia="Malgun Gothic" w:hAnsi="Times New Roman"/>
          <w:noProof/>
          <w:sz w:val="20"/>
          <w:szCs w:val="20"/>
          <w:highlight w:val="green"/>
          <w:lang w:eastAsia="ko-KR"/>
        </w:rPr>
        <w:t>1</w:t>
      </w:r>
      <w:r w:rsidRPr="00104120">
        <w:rPr>
          <w:rFonts w:ascii="Times New Roman" w:eastAsia="Malgun Gothic" w:hAnsi="Times New Roman"/>
          <w:noProof/>
          <w:sz w:val="20"/>
          <w:szCs w:val="20"/>
          <w:highlight w:val="green"/>
          <w:lang w:eastAsia="ko-KR"/>
        </w:rPr>
        <w:t>2: eMIMO RRC aspects</w:t>
      </w:r>
    </w:p>
    <w:p w14:paraId="137525C9" w14:textId="77777777" w:rsidR="00593B40" w:rsidRPr="00593B40" w:rsidRDefault="00536E80" w:rsidP="00593B40">
      <w:pPr>
        <w:pStyle w:val="Doc-title"/>
        <w:rPr>
          <w:sz w:val="18"/>
        </w:rPr>
      </w:pPr>
      <w:hyperlink r:id="rId8" w:tooltip="C:Data3GPPRAN2InboxR2-2008217.zip" w:history="1">
        <w:r w:rsidR="00593B40" w:rsidRPr="00593B40">
          <w:rPr>
            <w:rStyle w:val="Hyperlink"/>
            <w:sz w:val="18"/>
          </w:rPr>
          <w:t>R2-2008217</w:t>
        </w:r>
      </w:hyperlink>
      <w:r w:rsidR="00593B40" w:rsidRPr="00593B40">
        <w:rPr>
          <w:sz w:val="18"/>
        </w:rPr>
        <w:tab/>
        <w:t>Summary of offline 112 - RRC corrections for eMIMO</w:t>
      </w:r>
      <w:r w:rsidR="00593B40" w:rsidRPr="00593B40">
        <w:rPr>
          <w:sz w:val="18"/>
        </w:rPr>
        <w:tab/>
        <w:t>Ericsson</w:t>
      </w:r>
      <w:r w:rsidR="00593B40" w:rsidRPr="00593B40">
        <w:rPr>
          <w:sz w:val="18"/>
        </w:rPr>
        <w:tab/>
        <w:t>discussion</w:t>
      </w:r>
      <w:r w:rsidR="00593B40" w:rsidRPr="00593B40">
        <w:rPr>
          <w:sz w:val="18"/>
        </w:rPr>
        <w:tab/>
        <w:t>Rel-16</w:t>
      </w:r>
      <w:r w:rsidR="00593B40" w:rsidRPr="00593B40">
        <w:rPr>
          <w:sz w:val="18"/>
        </w:rPr>
        <w:tab/>
        <w:t>NR_eMIMO-Core</w:t>
      </w:r>
    </w:p>
    <w:p w14:paraId="683A49C8" w14:textId="6B4B8664" w:rsidR="00593B40" w:rsidRDefault="00593B40" w:rsidP="00593B40">
      <w:pPr>
        <w:pStyle w:val="Comments"/>
      </w:pPr>
      <w:r>
        <w:t>Proposal 1:</w:t>
      </w:r>
      <w:r w:rsidRPr="008A2308">
        <w:t xml:space="preserve"> Agree to refer to TS 38.213 and to remove the restrictions from 38.331, for both versions of the specification.</w:t>
      </w:r>
    </w:p>
    <w:p w14:paraId="3202F5C4" w14:textId="77777777" w:rsidR="00593B40" w:rsidRPr="00593B40" w:rsidRDefault="00593B40" w:rsidP="00593B40">
      <w:pPr>
        <w:pStyle w:val="Doc-text2"/>
        <w:numPr>
          <w:ilvl w:val="0"/>
          <w:numId w:val="37"/>
        </w:numPr>
        <w:rPr>
          <w:rFonts w:ascii="Times New Roman" w:hAnsi="Times New Roman"/>
        </w:rPr>
      </w:pPr>
      <w:r w:rsidRPr="00593B40">
        <w:rPr>
          <w:rFonts w:ascii="Times New Roman" w:hAnsi="Times New Roman"/>
        </w:rPr>
        <w:t>Agreed. Draft 2 CRs for 38.331 (R15 and R16) (can comeback to the R15 CR if we find issues)</w:t>
      </w:r>
    </w:p>
    <w:p w14:paraId="369B2D28" w14:textId="3986786E" w:rsidR="00593B40" w:rsidRDefault="00593B40" w:rsidP="00593B40">
      <w:pPr>
        <w:pStyle w:val="Comments"/>
      </w:pPr>
      <w:r w:rsidRPr="008A2308">
        <w:t>Proposal 3</w:t>
      </w:r>
      <w:r>
        <w:t>:</w:t>
      </w:r>
      <w:r w:rsidRPr="008A2308">
        <w:t xml:space="preserve"> RAN2 to discuss to add reference to TS 38.213 in TS 38.306 in field description of multipleCORESET as well as the “up to 3”.</w:t>
      </w:r>
    </w:p>
    <w:p w14:paraId="3D751951" w14:textId="77777777" w:rsidR="00593B40" w:rsidRPr="00593B40" w:rsidRDefault="00593B40" w:rsidP="00593B40">
      <w:pPr>
        <w:pStyle w:val="Doc-text2"/>
        <w:numPr>
          <w:ilvl w:val="0"/>
          <w:numId w:val="37"/>
        </w:numPr>
        <w:rPr>
          <w:rFonts w:ascii="Times New Roman" w:hAnsi="Times New Roman"/>
        </w:rPr>
      </w:pPr>
      <w:r w:rsidRPr="00593B40">
        <w:rPr>
          <w:rFonts w:ascii="Times New Roman" w:hAnsi="Times New Roman"/>
        </w:rPr>
        <w:t>Principle is agreed. Check the wording to ensure that it's up to 3 in total per BWP (including CORESET#0)</w:t>
      </w:r>
    </w:p>
    <w:p w14:paraId="50591303" w14:textId="77777777" w:rsidR="00593B40" w:rsidRPr="00593B40" w:rsidRDefault="00593B40" w:rsidP="00593B40">
      <w:pPr>
        <w:pStyle w:val="Doc-text2"/>
        <w:numPr>
          <w:ilvl w:val="0"/>
          <w:numId w:val="37"/>
        </w:numPr>
        <w:rPr>
          <w:rFonts w:ascii="Times New Roman" w:hAnsi="Times New Roman"/>
        </w:rPr>
      </w:pPr>
      <w:r w:rsidRPr="00593B40">
        <w:rPr>
          <w:rFonts w:ascii="Times New Roman" w:hAnsi="Times New Roman"/>
        </w:rPr>
        <w:t>Draft 2 CRs for 38.306 (R15 and R16) (can comeback to the R15 CR if we find issues)</w:t>
      </w:r>
    </w:p>
    <w:p w14:paraId="043B4B16" w14:textId="33ED59E4" w:rsidR="00593B40" w:rsidRDefault="00593B40" w:rsidP="00593B40">
      <w:pPr>
        <w:pStyle w:val="Comments"/>
      </w:pPr>
      <w:r w:rsidRPr="008A2308">
        <w:t>Proposal 3</w:t>
      </w:r>
      <w:r>
        <w:t>bis:</w:t>
      </w:r>
      <w:r w:rsidRPr="008A2308">
        <w:t xml:space="preserve"> RAN2 to discuss to add reference to TS 38.213 in TS 38.306 in field description of multiDCI-multiTRP as well as the “up to total 16 CORESETs per UE”.</w:t>
      </w:r>
    </w:p>
    <w:p w14:paraId="71BC3B2B" w14:textId="77777777" w:rsidR="00593B40" w:rsidRPr="00593B40" w:rsidRDefault="00593B40" w:rsidP="00593B40">
      <w:pPr>
        <w:pStyle w:val="Doc-text2"/>
        <w:numPr>
          <w:ilvl w:val="0"/>
          <w:numId w:val="37"/>
        </w:numPr>
        <w:rPr>
          <w:rFonts w:ascii="Times New Roman" w:hAnsi="Times New Roman"/>
        </w:rPr>
      </w:pPr>
      <w:r w:rsidRPr="00593B40">
        <w:rPr>
          <w:rFonts w:ascii="Times New Roman" w:hAnsi="Times New Roman"/>
        </w:rPr>
        <w:t>Further to discuss as part of offline 015 to add reference to TS 38.213 in TS 38.306 in field description of multiDCI-multiTRP as well as the “up to total 16 CORESETs per UE”.</w:t>
      </w:r>
    </w:p>
    <w:p w14:paraId="1C23F868" w14:textId="418BDC38" w:rsidR="00D445CD" w:rsidRPr="00593B40" w:rsidRDefault="00D445CD" w:rsidP="00D445CD">
      <w:pPr>
        <w:rPr>
          <w:noProof/>
          <w:lang w:eastAsia="ko-KR"/>
        </w:rPr>
      </w:pPr>
    </w:p>
    <w:p w14:paraId="0D38B7E2" w14:textId="77777777" w:rsidR="00C21339" w:rsidRDefault="00701410" w:rsidP="00A86AB5">
      <w:pPr>
        <w:pStyle w:val="Heading4"/>
        <w:rPr>
          <w:lang w:eastAsia="ja-JP"/>
        </w:rPr>
      </w:pPr>
      <w:r>
        <w:rPr>
          <w:lang w:eastAsia="ja-JP"/>
        </w:rPr>
        <w:lastRenderedPageBreak/>
        <w:t>2.2.2</w:t>
      </w:r>
      <w:r>
        <w:rPr>
          <w:lang w:eastAsia="ja-JP"/>
        </w:rPr>
        <w:tab/>
        <w:t xml:space="preserve">Remaining Open issues </w:t>
      </w:r>
    </w:p>
    <w:p w14:paraId="6A796D47" w14:textId="0EDD8B90" w:rsidR="005145C9" w:rsidRPr="00593B40" w:rsidRDefault="007A08D1" w:rsidP="005145C9">
      <w:pPr>
        <w:pStyle w:val="ListParagraph"/>
        <w:widowControl/>
        <w:numPr>
          <w:ilvl w:val="0"/>
          <w:numId w:val="16"/>
        </w:numPr>
        <w:spacing w:after="180"/>
        <w:ind w:leftChars="0"/>
        <w:jc w:val="left"/>
        <w:rPr>
          <w:rFonts w:ascii="Times New Roman" w:hAnsi="Times New Roman"/>
          <w:noProof/>
          <w:sz w:val="20"/>
          <w:szCs w:val="20"/>
          <w:lang w:eastAsia="ko-KR"/>
        </w:rPr>
      </w:pPr>
      <w:r>
        <w:rPr>
          <w:rFonts w:ascii="Times New Roman" w:hAnsi="Times New Roman"/>
          <w:sz w:val="20"/>
          <w:szCs w:val="20"/>
        </w:rPr>
        <w:t>None</w:t>
      </w:r>
    </w:p>
    <w:p w14:paraId="423896A2" w14:textId="39165049" w:rsidR="005145C9" w:rsidRPr="00671248" w:rsidRDefault="005145C9" w:rsidP="0001790B">
      <w:pPr>
        <w:rPr>
          <w:lang w:val="en-US" w:eastAsia="ja-JP"/>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0FAA0A29" w14:textId="01F45936" w:rsidR="005145C9" w:rsidRDefault="005145C9" w:rsidP="0001790B">
      <w:pPr>
        <w:rPr>
          <w:lang w:eastAsia="ja-JP"/>
        </w:rPr>
      </w:pPr>
    </w:p>
    <w:p w14:paraId="554BF9D0" w14:textId="0E2B575B" w:rsidR="0087354F" w:rsidRPr="004307CE" w:rsidRDefault="0087354F" w:rsidP="0087354F">
      <w:pPr>
        <w:rPr>
          <w:b/>
          <w:sz w:val="22"/>
          <w:szCs w:val="22"/>
          <w:lang w:eastAsia="ja-JP"/>
        </w:rPr>
      </w:pPr>
      <w:r w:rsidRPr="004307CE">
        <w:rPr>
          <w:b/>
          <w:sz w:val="22"/>
          <w:szCs w:val="22"/>
          <w:lang w:eastAsia="ja-JP"/>
        </w:rPr>
        <w:t xml:space="preserve">The following agreements and conclusions were made in RAN4 </w:t>
      </w:r>
      <w:r>
        <w:rPr>
          <w:b/>
          <w:sz w:val="22"/>
          <w:szCs w:val="22"/>
          <w:lang w:eastAsia="ja-JP"/>
        </w:rPr>
        <w:t>#</w:t>
      </w:r>
      <w:r w:rsidRPr="004307CE">
        <w:rPr>
          <w:b/>
          <w:sz w:val="22"/>
          <w:szCs w:val="22"/>
          <w:lang w:eastAsia="ja-JP"/>
        </w:rPr>
        <w:t>9</w:t>
      </w:r>
      <w:r w:rsidR="00A334F5">
        <w:rPr>
          <w:b/>
          <w:sz w:val="22"/>
          <w:szCs w:val="22"/>
          <w:lang w:eastAsia="ja-JP"/>
        </w:rPr>
        <w:t>6</w:t>
      </w:r>
      <w:r>
        <w:rPr>
          <w:b/>
          <w:sz w:val="22"/>
          <w:szCs w:val="22"/>
          <w:lang w:eastAsia="ja-JP"/>
        </w:rPr>
        <w:t>-e</w:t>
      </w:r>
      <w:r w:rsidRPr="004307CE">
        <w:rPr>
          <w:b/>
          <w:sz w:val="22"/>
          <w:szCs w:val="22"/>
          <w:lang w:eastAsia="ja-JP"/>
        </w:rPr>
        <w:t>:</w:t>
      </w:r>
    </w:p>
    <w:p w14:paraId="3C915126" w14:textId="77777777" w:rsidR="00EC0BBA" w:rsidRDefault="00EC0BBA" w:rsidP="00EC0BBA">
      <w:pPr>
        <w:pStyle w:val="ListParagraph"/>
        <w:numPr>
          <w:ilvl w:val="0"/>
          <w:numId w:val="39"/>
        </w:numPr>
        <w:ind w:leftChars="0"/>
        <w:rPr>
          <w:rFonts w:ascii="Times New Roman" w:hAnsi="Times New Roman"/>
          <w:sz w:val="20"/>
          <w:szCs w:val="20"/>
          <w:u w:val="single"/>
        </w:rPr>
      </w:pPr>
      <w:r w:rsidRPr="00F0586C">
        <w:rPr>
          <w:rFonts w:ascii="Times New Roman" w:hAnsi="Times New Roman"/>
          <w:sz w:val="20"/>
          <w:szCs w:val="20"/>
          <w:u w:val="single"/>
        </w:rPr>
        <w:t xml:space="preserve">RF core requirement: </w:t>
      </w:r>
    </w:p>
    <w:p w14:paraId="0F931D0B" w14:textId="77777777" w:rsidR="00C666F5" w:rsidRDefault="00C666F5" w:rsidP="00C666F5">
      <w:pPr>
        <w:pStyle w:val="ListParagraph"/>
        <w:ind w:leftChars="0" w:left="720"/>
        <w:rPr>
          <w:rFonts w:ascii="Times New Roman" w:hAnsi="Times New Roman"/>
          <w:sz w:val="20"/>
          <w:szCs w:val="20"/>
          <w:u w:val="single"/>
        </w:rPr>
      </w:pPr>
    </w:p>
    <w:p w14:paraId="19CDE326" w14:textId="1DF15EB4" w:rsidR="00C666F5" w:rsidRPr="00C666F5" w:rsidRDefault="00C666F5" w:rsidP="00C666F5">
      <w:pPr>
        <w:spacing w:after="0"/>
        <w:rPr>
          <w:lang w:val="en-US" w:eastAsia="ja-JP"/>
        </w:rPr>
      </w:pPr>
      <w:r w:rsidRPr="00C666F5">
        <w:rPr>
          <w:lang w:val="en-US" w:eastAsia="ja-JP"/>
        </w:rPr>
        <w:t>For reduced PAPR pi/2-BPSK DMRS, the following agreements were achieved in GTW session.</w:t>
      </w:r>
    </w:p>
    <w:p w14:paraId="6ADD1E49" w14:textId="77777777" w:rsidR="00C666F5" w:rsidRPr="004A6D75" w:rsidRDefault="00C666F5" w:rsidP="00C666F5">
      <w:pPr>
        <w:spacing w:after="0"/>
        <w:rPr>
          <w:b/>
          <w:bCs/>
          <w:highlight w:val="green"/>
        </w:rPr>
      </w:pPr>
      <w:r w:rsidRPr="004A6D75">
        <w:rPr>
          <w:b/>
          <w:bCs/>
          <w:highlight w:val="green"/>
        </w:rPr>
        <w:t xml:space="preserve">Agreement: </w:t>
      </w:r>
    </w:p>
    <w:p w14:paraId="0BC1103B" w14:textId="432F1B7C" w:rsidR="00A25DC0" w:rsidRPr="00FD2AC0" w:rsidRDefault="00A25DC0" w:rsidP="00A25DC0">
      <w:pPr>
        <w:pStyle w:val="ListParagraph"/>
        <w:numPr>
          <w:ilvl w:val="0"/>
          <w:numId w:val="6"/>
        </w:numPr>
        <w:ind w:leftChars="0"/>
        <w:textAlignment w:val="bottom"/>
        <w:rPr>
          <w:rFonts w:ascii="Times New Roman" w:hAnsi="Times New Roman"/>
          <w:bCs/>
          <w:sz w:val="20"/>
          <w:szCs w:val="20"/>
        </w:rPr>
      </w:pPr>
      <w:r w:rsidRPr="00FD2AC0">
        <w:rPr>
          <w:rFonts w:ascii="Times New Roman" w:hAnsi="Times New Roman"/>
          <w:bCs/>
          <w:sz w:val="20"/>
          <w:szCs w:val="20"/>
        </w:rPr>
        <w:t>Solution-1 is agreed except the MPR value for the edge case</w:t>
      </w:r>
    </w:p>
    <w:p w14:paraId="53E8AD00" w14:textId="77777777" w:rsidR="00A25DC0" w:rsidRPr="004534D3" w:rsidRDefault="00A25DC0" w:rsidP="00A25DC0">
      <w:pPr>
        <w:pStyle w:val="ListParagraph"/>
        <w:numPr>
          <w:ilvl w:val="0"/>
          <w:numId w:val="6"/>
        </w:numPr>
        <w:ind w:leftChars="0"/>
        <w:textAlignment w:val="bottom"/>
        <w:rPr>
          <w:rFonts w:ascii="Times New Roman" w:hAnsi="Times New Roman"/>
          <w:bCs/>
          <w:sz w:val="20"/>
          <w:szCs w:val="20"/>
        </w:rPr>
      </w:pPr>
      <w:r w:rsidRPr="00FD2AC0">
        <w:rPr>
          <w:rFonts w:ascii="Times New Roman" w:hAnsi="Times New Roman"/>
          <w:bCs/>
          <w:sz w:val="20"/>
          <w:szCs w:val="20"/>
        </w:rPr>
        <w:t>Focus on finding compromise on the MPR value for the edge case at this meeting</w:t>
      </w:r>
    </w:p>
    <w:p w14:paraId="73F7287E" w14:textId="1F2666D4" w:rsidR="00A25DC0" w:rsidRDefault="00A25DC0" w:rsidP="00A25DC0">
      <w:pPr>
        <w:spacing w:after="0"/>
        <w:ind w:firstLineChars="200" w:firstLine="400"/>
        <w:rPr>
          <w:lang w:val="en-US" w:eastAsia="ja-JP"/>
        </w:rPr>
      </w:pPr>
      <w:r w:rsidRPr="00A25DC0">
        <w:rPr>
          <w:rFonts w:hint="eastAsia"/>
          <w:lang w:val="en-US" w:eastAsia="ja-JP"/>
        </w:rPr>
        <w:t>N</w:t>
      </w:r>
      <w:r w:rsidRPr="00A25DC0">
        <w:rPr>
          <w:lang w:val="en-US" w:eastAsia="ja-JP"/>
        </w:rPr>
        <w:t xml:space="preserve">ote: </w:t>
      </w:r>
      <w:r>
        <w:rPr>
          <w:lang w:val="en-US" w:eastAsia="ja-JP"/>
        </w:rPr>
        <w:t>Solution-1 mentioned in above agreement is rapporteur proposed compromise solution:</w:t>
      </w:r>
    </w:p>
    <w:p w14:paraId="1F438E70" w14:textId="530481A1" w:rsidR="00A25DC0" w:rsidRDefault="00A25DC0" w:rsidP="00A25DC0">
      <w:pPr>
        <w:pStyle w:val="ListParagraph"/>
        <w:numPr>
          <w:ilvl w:val="1"/>
          <w:numId w:val="6"/>
        </w:numPr>
        <w:ind w:leftChars="0"/>
        <w:textAlignment w:val="bottom"/>
        <w:rPr>
          <w:rFonts w:ascii="Times New Roman" w:eastAsiaTheme="minorEastAsia" w:hAnsi="Times New Roman"/>
          <w:sz w:val="20"/>
          <w:szCs w:val="20"/>
          <w:lang w:eastAsia="zh-CN"/>
        </w:rPr>
      </w:pPr>
      <w:r w:rsidRPr="00A25DC0">
        <w:rPr>
          <w:rFonts w:ascii="Times New Roman" w:eastAsiaTheme="minorEastAsia" w:hAnsi="Times New Roman"/>
          <w:sz w:val="20"/>
          <w:szCs w:val="20"/>
          <w:lang w:eastAsia="zh-CN"/>
        </w:rPr>
        <w:t>RAN4 only identify MPR requirement impact due to introduced pi/2 BPSK DMRS for</w:t>
      </w:r>
    </w:p>
    <w:p w14:paraId="5F92EAA0" w14:textId="6B3FF1C0" w:rsidR="00A25DC0" w:rsidRPr="00A334F5" w:rsidRDefault="00A334F5" w:rsidP="00A334F5">
      <w:pPr>
        <w:pStyle w:val="ListParagraph"/>
        <w:numPr>
          <w:ilvl w:val="2"/>
          <w:numId w:val="6"/>
        </w:numPr>
        <w:ind w:leftChars="0"/>
        <w:rPr>
          <w:rFonts w:ascii="Times New Roman" w:eastAsiaTheme="minorEastAsia" w:hAnsi="Times New Roman"/>
          <w:sz w:val="20"/>
          <w:szCs w:val="20"/>
          <w:lang w:eastAsia="zh-CN"/>
        </w:rPr>
      </w:pPr>
      <w:r w:rsidRPr="00A334F5">
        <w:rPr>
          <w:rFonts w:ascii="Times New Roman" w:eastAsiaTheme="minorEastAsia" w:hAnsi="Times New Roman"/>
          <w:sz w:val="20"/>
          <w:szCs w:val="20"/>
          <w:lang w:eastAsia="zh-CN"/>
        </w:rPr>
        <w:t>Rel-16 PC3 UE with Pi/2 BPSK DMRS if IE powerBoostPi2BPSK = 0</w:t>
      </w:r>
    </w:p>
    <w:p w14:paraId="062E3456" w14:textId="77777777" w:rsidR="00A25DC0" w:rsidRPr="00FD2AC0" w:rsidRDefault="00A25DC0" w:rsidP="00A25DC0">
      <w:pPr>
        <w:pStyle w:val="ListParagraph"/>
        <w:numPr>
          <w:ilvl w:val="1"/>
          <w:numId w:val="6"/>
        </w:numPr>
        <w:ind w:leftChars="0"/>
        <w:textAlignment w:val="bottom"/>
        <w:rPr>
          <w:rFonts w:ascii="Times New Roman" w:hAnsi="Times New Roman"/>
          <w:bCs/>
          <w:sz w:val="20"/>
          <w:szCs w:val="20"/>
        </w:rPr>
      </w:pPr>
      <w:r w:rsidRPr="00FD2AC0">
        <w:rPr>
          <w:rFonts w:ascii="Times New Roman" w:hAnsi="Times New Roman"/>
          <w:bCs/>
          <w:sz w:val="20"/>
          <w:szCs w:val="20"/>
        </w:rPr>
        <w:t xml:space="preserve">and corresponding requirement shall be defined as: </w:t>
      </w:r>
    </w:p>
    <w:p w14:paraId="10869FD7" w14:textId="3CD41EC6" w:rsidR="00A25DC0" w:rsidRPr="00FD2AC0" w:rsidRDefault="00A25DC0" w:rsidP="00A25DC0">
      <w:pPr>
        <w:pStyle w:val="ListParagraph"/>
        <w:numPr>
          <w:ilvl w:val="2"/>
          <w:numId w:val="6"/>
        </w:numPr>
        <w:ind w:leftChars="0"/>
        <w:textAlignment w:val="bottom"/>
        <w:rPr>
          <w:rFonts w:ascii="Times New Roman" w:hAnsi="Times New Roman"/>
          <w:bCs/>
          <w:sz w:val="20"/>
          <w:szCs w:val="20"/>
        </w:rPr>
      </w:pPr>
      <w:r w:rsidRPr="00FD2AC0">
        <w:rPr>
          <w:rFonts w:ascii="Times New Roman" w:hAnsi="Times New Roman"/>
          <w:bCs/>
          <w:sz w:val="20"/>
          <w:szCs w:val="20"/>
        </w:rPr>
        <w:t xml:space="preserve">MPR=0 is feasible for edge, outer and inner allocations </w:t>
      </w:r>
    </w:p>
    <w:p w14:paraId="35EE3DE4" w14:textId="77777777" w:rsidR="00A25DC0" w:rsidRPr="00FD2AC0" w:rsidRDefault="00A25DC0" w:rsidP="00A25DC0">
      <w:pPr>
        <w:pStyle w:val="ListParagraph"/>
        <w:numPr>
          <w:ilvl w:val="2"/>
          <w:numId w:val="6"/>
        </w:numPr>
        <w:ind w:leftChars="0"/>
        <w:textAlignment w:val="bottom"/>
        <w:rPr>
          <w:rFonts w:ascii="Times New Roman" w:hAnsi="Times New Roman"/>
          <w:bCs/>
          <w:sz w:val="20"/>
          <w:szCs w:val="20"/>
        </w:rPr>
      </w:pPr>
      <w:r w:rsidRPr="00FD2AC0">
        <w:rPr>
          <w:rFonts w:ascii="Times New Roman" w:hAnsi="Times New Roman"/>
          <w:bCs/>
          <w:sz w:val="20"/>
          <w:szCs w:val="20"/>
        </w:rPr>
        <w:t>CR (R4-2010029) shall be revised accordingly.</w:t>
      </w:r>
    </w:p>
    <w:p w14:paraId="6E415300" w14:textId="5A49BEE3" w:rsidR="00A25DC0" w:rsidRDefault="00A25DC0" w:rsidP="00A25DC0">
      <w:pPr>
        <w:spacing w:after="0"/>
        <w:textAlignment w:val="bottom"/>
        <w:rPr>
          <w:lang w:val="en-US" w:eastAsia="ja-JP"/>
        </w:rPr>
      </w:pPr>
      <w:r>
        <w:rPr>
          <w:rFonts w:eastAsiaTheme="minorEastAsia" w:hint="eastAsia"/>
          <w:kern w:val="2"/>
          <w:lang w:val="en-US" w:eastAsia="zh-CN"/>
        </w:rPr>
        <w:t>B</w:t>
      </w:r>
      <w:r>
        <w:rPr>
          <w:rFonts w:eastAsiaTheme="minorEastAsia"/>
          <w:kern w:val="2"/>
          <w:lang w:val="en-US" w:eastAsia="zh-CN"/>
        </w:rPr>
        <w:t xml:space="preserve">ased this agreement, the following CR </w:t>
      </w:r>
      <w:r>
        <w:rPr>
          <w:lang w:val="en-US" w:eastAsia="ja-JP"/>
        </w:rPr>
        <w:t>was agreed to introduce UE RF requirement for pi/BPSK</w:t>
      </w:r>
    </w:p>
    <w:p w14:paraId="3A46D434" w14:textId="2FFF6BAE" w:rsidR="00A25DC0" w:rsidRPr="004534D3" w:rsidRDefault="00A25DC0" w:rsidP="00A25DC0">
      <w:pPr>
        <w:pStyle w:val="ListParagraph"/>
        <w:numPr>
          <w:ilvl w:val="0"/>
          <w:numId w:val="6"/>
        </w:numPr>
        <w:ind w:leftChars="0"/>
        <w:textAlignment w:val="bottom"/>
        <w:rPr>
          <w:rFonts w:ascii="Times New Roman" w:hAnsi="Times New Roman"/>
          <w:bCs/>
          <w:sz w:val="20"/>
          <w:szCs w:val="20"/>
        </w:rPr>
      </w:pPr>
      <w:r w:rsidRPr="004534D3">
        <w:rPr>
          <w:rFonts w:ascii="Times New Roman" w:hAnsi="Times New Roman"/>
          <w:bCs/>
          <w:sz w:val="20"/>
          <w:szCs w:val="20"/>
        </w:rPr>
        <w:t>CR (</w:t>
      </w:r>
      <w:r w:rsidRPr="00602F1A">
        <w:rPr>
          <w:rFonts w:ascii="Times New Roman" w:hAnsi="Times New Roman"/>
          <w:bCs/>
          <w:sz w:val="20"/>
          <w:szCs w:val="20"/>
          <w:highlight w:val="green"/>
        </w:rPr>
        <w:t>R4-2011942</w:t>
      </w:r>
      <w:r w:rsidRPr="004534D3">
        <w:rPr>
          <w:rFonts w:ascii="Times New Roman" w:hAnsi="Times New Roman"/>
          <w:bCs/>
          <w:sz w:val="20"/>
          <w:szCs w:val="20"/>
        </w:rPr>
        <w:t>) to TS38.101-1 to introduce UE RF requirement for pi/2 BPSK DMRS if IE powerBoostPi2BPSK=0.</w:t>
      </w:r>
    </w:p>
    <w:p w14:paraId="2968F334" w14:textId="77777777" w:rsidR="00A25DC0" w:rsidRPr="00A25DC0" w:rsidRDefault="00A25DC0" w:rsidP="00A25DC0">
      <w:pPr>
        <w:spacing w:after="0"/>
        <w:textAlignment w:val="bottom"/>
        <w:rPr>
          <w:rFonts w:eastAsiaTheme="minorEastAsia"/>
          <w:lang w:val="en-US" w:eastAsia="zh-CN"/>
        </w:rPr>
      </w:pPr>
    </w:p>
    <w:p w14:paraId="4FCAF209" w14:textId="62C21AA5" w:rsidR="00C666F5" w:rsidRDefault="00A25DC0" w:rsidP="00A25DC0">
      <w:pPr>
        <w:spacing w:after="0"/>
        <w:rPr>
          <w:lang w:val="en-US" w:eastAsia="ja-JP"/>
        </w:rPr>
      </w:pPr>
      <w:r w:rsidRPr="00F0586C">
        <w:rPr>
          <w:lang w:val="en-US" w:eastAsia="ja-JP"/>
        </w:rPr>
        <w:t xml:space="preserve">For uplink full power transmission, </w:t>
      </w:r>
      <w:r>
        <w:rPr>
          <w:lang w:val="en-US" w:eastAsia="ja-JP"/>
        </w:rPr>
        <w:t>the following CRs were agreed to introduce UE RF requirement for FR1 and FR2 respectively</w:t>
      </w:r>
    </w:p>
    <w:p w14:paraId="5E65144F" w14:textId="77777777" w:rsidR="00A25DC0" w:rsidRPr="004534D3" w:rsidRDefault="00A25DC0" w:rsidP="00A25DC0">
      <w:pPr>
        <w:pStyle w:val="ListParagraph"/>
        <w:numPr>
          <w:ilvl w:val="0"/>
          <w:numId w:val="6"/>
        </w:numPr>
        <w:ind w:leftChars="0"/>
        <w:textAlignment w:val="bottom"/>
        <w:rPr>
          <w:rFonts w:ascii="Times New Roman" w:hAnsi="Times New Roman"/>
          <w:bCs/>
          <w:sz w:val="20"/>
          <w:szCs w:val="20"/>
        </w:rPr>
      </w:pPr>
      <w:r w:rsidRPr="004534D3">
        <w:rPr>
          <w:rFonts w:ascii="Times New Roman" w:hAnsi="Times New Roman"/>
          <w:bCs/>
          <w:sz w:val="20"/>
          <w:szCs w:val="20"/>
        </w:rPr>
        <w:t>CR (</w:t>
      </w:r>
      <w:r w:rsidRPr="00CD2195">
        <w:rPr>
          <w:rFonts w:ascii="Times New Roman" w:hAnsi="Times New Roman"/>
          <w:bCs/>
          <w:sz w:val="20"/>
          <w:szCs w:val="20"/>
          <w:highlight w:val="green"/>
        </w:rPr>
        <w:t>R4-2011762</w:t>
      </w:r>
      <w:r w:rsidRPr="004534D3">
        <w:rPr>
          <w:rFonts w:ascii="Times New Roman" w:hAnsi="Times New Roman"/>
          <w:bCs/>
          <w:sz w:val="20"/>
          <w:szCs w:val="20"/>
        </w:rPr>
        <w:t>) to TS38.101-1 to introduce Full Power Transmission UE Requirement for FR1;</w:t>
      </w:r>
    </w:p>
    <w:p w14:paraId="66C8F9DB" w14:textId="77777777" w:rsidR="00A25DC0" w:rsidRPr="004534D3" w:rsidRDefault="00A25DC0" w:rsidP="00A25DC0">
      <w:pPr>
        <w:pStyle w:val="ListParagraph"/>
        <w:numPr>
          <w:ilvl w:val="0"/>
          <w:numId w:val="6"/>
        </w:numPr>
        <w:ind w:leftChars="0"/>
        <w:textAlignment w:val="bottom"/>
        <w:rPr>
          <w:rFonts w:ascii="Times New Roman" w:hAnsi="Times New Roman"/>
          <w:bCs/>
          <w:sz w:val="20"/>
          <w:szCs w:val="20"/>
        </w:rPr>
      </w:pPr>
      <w:r w:rsidRPr="004534D3">
        <w:rPr>
          <w:rFonts w:ascii="Times New Roman" w:hAnsi="Times New Roman"/>
          <w:bCs/>
          <w:sz w:val="20"/>
          <w:szCs w:val="20"/>
        </w:rPr>
        <w:t>CR (</w:t>
      </w:r>
      <w:r w:rsidRPr="00602F1A">
        <w:rPr>
          <w:rFonts w:ascii="Times New Roman" w:hAnsi="Times New Roman"/>
          <w:bCs/>
          <w:sz w:val="20"/>
          <w:szCs w:val="20"/>
          <w:highlight w:val="green"/>
        </w:rPr>
        <w:t>R4-2011920</w:t>
      </w:r>
      <w:r w:rsidRPr="004534D3">
        <w:rPr>
          <w:rFonts w:ascii="Times New Roman" w:hAnsi="Times New Roman"/>
          <w:bCs/>
          <w:sz w:val="20"/>
          <w:szCs w:val="20"/>
        </w:rPr>
        <w:t>) to TS38.101-</w:t>
      </w:r>
      <w:r>
        <w:rPr>
          <w:rFonts w:ascii="Times New Roman" w:hAnsi="Times New Roman"/>
          <w:bCs/>
          <w:sz w:val="20"/>
          <w:szCs w:val="20"/>
        </w:rPr>
        <w:t>2</w:t>
      </w:r>
      <w:r w:rsidRPr="004534D3">
        <w:rPr>
          <w:rFonts w:ascii="Times New Roman" w:hAnsi="Times New Roman"/>
          <w:bCs/>
          <w:sz w:val="20"/>
          <w:szCs w:val="20"/>
        </w:rPr>
        <w:t xml:space="preserve"> to introduce Full Power Transmission UE Requirement for FR</w:t>
      </w:r>
      <w:r>
        <w:rPr>
          <w:rFonts w:ascii="Times New Roman" w:hAnsi="Times New Roman"/>
          <w:bCs/>
          <w:sz w:val="20"/>
          <w:szCs w:val="20"/>
        </w:rPr>
        <w:t xml:space="preserve">2. </w:t>
      </w:r>
    </w:p>
    <w:p w14:paraId="22DEF4E1" w14:textId="661C0DC6" w:rsidR="00A25DC0" w:rsidRDefault="00A25DC0" w:rsidP="00A25DC0">
      <w:pPr>
        <w:spacing w:after="0"/>
        <w:textAlignment w:val="bottom"/>
        <w:rPr>
          <w:bCs/>
        </w:rPr>
      </w:pPr>
      <w:r w:rsidRPr="00A25DC0">
        <w:rPr>
          <w:bCs/>
        </w:rPr>
        <w:t>And RAN4 achieved agreement to further discuss MPR issues for all 2TX related PC2 and PC3 UEs as follows:</w:t>
      </w:r>
    </w:p>
    <w:p w14:paraId="0AB6EBC6" w14:textId="77777777" w:rsidR="00A25DC0" w:rsidRPr="004A6D75" w:rsidRDefault="00A25DC0" w:rsidP="00A25DC0">
      <w:pPr>
        <w:spacing w:after="0"/>
        <w:rPr>
          <w:b/>
          <w:bCs/>
          <w:highlight w:val="green"/>
        </w:rPr>
      </w:pPr>
      <w:r w:rsidRPr="004A6D75">
        <w:rPr>
          <w:b/>
          <w:bCs/>
          <w:highlight w:val="green"/>
        </w:rPr>
        <w:t xml:space="preserve">Agreement: </w:t>
      </w:r>
    </w:p>
    <w:p w14:paraId="73FD2FA0" w14:textId="004CC1DB" w:rsidR="00A25DC0" w:rsidRPr="00CD2195" w:rsidRDefault="00A25DC0" w:rsidP="00A25DC0">
      <w:pPr>
        <w:pStyle w:val="ListParagraph"/>
        <w:numPr>
          <w:ilvl w:val="0"/>
          <w:numId w:val="6"/>
        </w:numPr>
        <w:ind w:leftChars="0"/>
        <w:textAlignment w:val="bottom"/>
        <w:rPr>
          <w:rFonts w:ascii="Times New Roman" w:hAnsi="Times New Roman"/>
          <w:bCs/>
          <w:sz w:val="20"/>
          <w:szCs w:val="20"/>
        </w:rPr>
      </w:pPr>
      <w:r w:rsidRPr="00CD2195">
        <w:rPr>
          <w:rFonts w:ascii="Times New Roman" w:hAnsi="Times New Roman"/>
          <w:bCs/>
          <w:sz w:val="20"/>
          <w:szCs w:val="20"/>
        </w:rPr>
        <w:t>For PC2 and PC3, MPR issues related to 2TX, including UL-MIMO, uplink full power transmission, and TxD, will be further discussed in TEI16.</w:t>
      </w:r>
    </w:p>
    <w:p w14:paraId="484EB0BA" w14:textId="77777777" w:rsidR="00A25DC0" w:rsidRPr="00C666F5" w:rsidRDefault="00A25DC0" w:rsidP="00A25DC0">
      <w:pPr>
        <w:spacing w:after="0"/>
        <w:rPr>
          <w:u w:val="single"/>
        </w:rPr>
      </w:pPr>
    </w:p>
    <w:p w14:paraId="750606AC" w14:textId="77777777" w:rsidR="00EC0BBA" w:rsidRDefault="00EC0BBA" w:rsidP="00EC0BBA">
      <w:pPr>
        <w:pStyle w:val="ListParagraph"/>
        <w:numPr>
          <w:ilvl w:val="0"/>
          <w:numId w:val="39"/>
        </w:numPr>
        <w:ind w:leftChars="0"/>
        <w:rPr>
          <w:rFonts w:ascii="Times New Roman" w:hAnsi="Times New Roman"/>
          <w:sz w:val="20"/>
          <w:szCs w:val="20"/>
          <w:u w:val="single"/>
        </w:rPr>
      </w:pPr>
      <w:r w:rsidRPr="00F0586C">
        <w:rPr>
          <w:rFonts w:ascii="Times New Roman" w:hAnsi="Times New Roman"/>
          <w:sz w:val="20"/>
          <w:szCs w:val="20"/>
          <w:u w:val="single"/>
        </w:rPr>
        <w:t xml:space="preserve">RRM core requirement: </w:t>
      </w:r>
    </w:p>
    <w:p w14:paraId="5E92B390" w14:textId="77777777" w:rsidR="00A25DC0" w:rsidRDefault="00A25DC0" w:rsidP="00A25DC0">
      <w:pPr>
        <w:pStyle w:val="ListParagraph"/>
        <w:ind w:leftChars="0" w:left="720"/>
        <w:rPr>
          <w:rFonts w:ascii="Times New Roman" w:hAnsi="Times New Roman"/>
          <w:sz w:val="20"/>
          <w:szCs w:val="20"/>
          <w:u w:val="single"/>
        </w:rPr>
      </w:pPr>
    </w:p>
    <w:p w14:paraId="3CFF8FC0" w14:textId="32453A7C" w:rsidR="00A25DC0" w:rsidRDefault="00A25DC0" w:rsidP="00A25DC0">
      <w:pPr>
        <w:spacing w:after="0"/>
      </w:pPr>
      <w:r w:rsidRPr="00A25DC0">
        <w:t>The way forward on completing Rel-16 eMIMO RRM core requirement was approved (</w:t>
      </w:r>
      <w:r w:rsidRPr="00A25DC0">
        <w:rPr>
          <w:highlight w:val="green"/>
        </w:rPr>
        <w:t>R4-2012146</w:t>
      </w:r>
      <w:r w:rsidRPr="00A25DC0">
        <w:t>), and the following CRs are agreed:</w:t>
      </w:r>
    </w:p>
    <w:p w14:paraId="73022599" w14:textId="77777777" w:rsidR="00A25DC0" w:rsidRDefault="00A25DC0" w:rsidP="00A25DC0">
      <w:pPr>
        <w:pStyle w:val="ListParagraph"/>
        <w:numPr>
          <w:ilvl w:val="0"/>
          <w:numId w:val="6"/>
        </w:numPr>
        <w:ind w:leftChars="0"/>
        <w:textAlignment w:val="bottom"/>
        <w:rPr>
          <w:rFonts w:ascii="Times New Roman" w:hAnsi="Times New Roman"/>
          <w:bCs/>
          <w:sz w:val="20"/>
          <w:szCs w:val="20"/>
        </w:rPr>
      </w:pPr>
      <w:r>
        <w:rPr>
          <w:rFonts w:ascii="Times New Roman" w:hAnsi="Times New Roman"/>
          <w:bCs/>
          <w:sz w:val="20"/>
          <w:szCs w:val="20"/>
        </w:rPr>
        <w:t>CR (</w:t>
      </w:r>
      <w:r w:rsidRPr="00CD2195">
        <w:rPr>
          <w:rFonts w:ascii="Times New Roman" w:hAnsi="Times New Roman"/>
          <w:bCs/>
          <w:sz w:val="20"/>
          <w:szCs w:val="20"/>
          <w:highlight w:val="green"/>
        </w:rPr>
        <w:t>R4-2012148</w:t>
      </w:r>
      <w:r>
        <w:rPr>
          <w:rFonts w:ascii="Times New Roman" w:hAnsi="Times New Roman"/>
          <w:bCs/>
          <w:sz w:val="20"/>
          <w:szCs w:val="20"/>
        </w:rPr>
        <w:t>) to TS38.133 on introduction of MAC-CE-based pathloss RS Activation Delay Requirement;</w:t>
      </w:r>
    </w:p>
    <w:p w14:paraId="3469527F" w14:textId="77777777" w:rsidR="00A25DC0" w:rsidRPr="0018700B" w:rsidRDefault="00A25DC0" w:rsidP="00A25DC0">
      <w:pPr>
        <w:pStyle w:val="ListParagraph"/>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CR</w:t>
      </w:r>
      <w:r>
        <w:rPr>
          <w:rFonts w:ascii="Times New Roman" w:hAnsi="Times New Roman"/>
          <w:bCs/>
          <w:sz w:val="20"/>
          <w:szCs w:val="20"/>
        </w:rPr>
        <w:t xml:space="preserve"> (</w:t>
      </w:r>
      <w:r w:rsidRPr="00CD2195">
        <w:rPr>
          <w:rFonts w:ascii="Times New Roman" w:hAnsi="Times New Roman"/>
          <w:bCs/>
          <w:sz w:val="20"/>
          <w:szCs w:val="20"/>
          <w:highlight w:val="green"/>
        </w:rPr>
        <w:t>R4-2012147</w:t>
      </w:r>
      <w:r>
        <w:rPr>
          <w:rFonts w:ascii="Times New Roman" w:hAnsi="Times New Roman"/>
          <w:bCs/>
          <w:sz w:val="20"/>
          <w:szCs w:val="20"/>
        </w:rPr>
        <w:t>) to TS38.133 on correction for L1-SINR measurement requirement applicability and others;</w:t>
      </w:r>
    </w:p>
    <w:p w14:paraId="478EABFA" w14:textId="77777777" w:rsidR="00A25DC0" w:rsidRPr="0018700B" w:rsidRDefault="00A25DC0" w:rsidP="00A25DC0">
      <w:pPr>
        <w:pStyle w:val="ListParagraph"/>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CR</w:t>
      </w:r>
      <w:r>
        <w:rPr>
          <w:rFonts w:ascii="Times New Roman" w:hAnsi="Times New Roman"/>
          <w:bCs/>
          <w:sz w:val="20"/>
          <w:szCs w:val="20"/>
        </w:rPr>
        <w:t xml:space="preserve"> (</w:t>
      </w:r>
      <w:r w:rsidRPr="00CD2195">
        <w:rPr>
          <w:rFonts w:ascii="Times New Roman" w:hAnsi="Times New Roman"/>
          <w:bCs/>
          <w:sz w:val="20"/>
          <w:szCs w:val="20"/>
          <w:highlight w:val="green"/>
        </w:rPr>
        <w:t>R4-2010465</w:t>
      </w:r>
      <w:r>
        <w:rPr>
          <w:rFonts w:ascii="Times New Roman" w:hAnsi="Times New Roman"/>
          <w:bCs/>
          <w:sz w:val="20"/>
          <w:szCs w:val="20"/>
        </w:rPr>
        <w:t>)</w:t>
      </w:r>
      <w:r w:rsidRPr="0018700B">
        <w:rPr>
          <w:rFonts w:ascii="Times New Roman" w:hAnsi="Times New Roman"/>
          <w:bCs/>
          <w:sz w:val="20"/>
          <w:szCs w:val="20"/>
        </w:rPr>
        <w:t xml:space="preserve"> to TS38.133 on</w:t>
      </w:r>
      <w:r>
        <w:rPr>
          <w:rFonts w:ascii="Times New Roman" w:hAnsi="Times New Roman"/>
          <w:bCs/>
          <w:sz w:val="20"/>
          <w:szCs w:val="20"/>
        </w:rPr>
        <w:t xml:space="preserve"> correction for adding reference to L1-SINR measurement mapping table.</w:t>
      </w:r>
    </w:p>
    <w:p w14:paraId="6E26B4FF" w14:textId="77777777" w:rsidR="00A25DC0" w:rsidRDefault="00A25DC0" w:rsidP="00A25DC0">
      <w:pPr>
        <w:spacing w:after="0"/>
      </w:pPr>
    </w:p>
    <w:p w14:paraId="295FE77C" w14:textId="77777777" w:rsidR="00A25DC0" w:rsidRPr="00F0586C" w:rsidRDefault="00A25DC0" w:rsidP="00A25DC0">
      <w:pPr>
        <w:spacing w:after="0"/>
        <w:rPr>
          <w:lang w:val="en-US" w:eastAsia="ja-JP"/>
        </w:rPr>
      </w:pPr>
      <w:r w:rsidRPr="00F0586C">
        <w:rPr>
          <w:lang w:eastAsia="ja-JP"/>
        </w:rPr>
        <w:t>Specifically, the following agreements were achieved in RAN4 Chairman notes and approved way forward</w:t>
      </w:r>
      <w:r>
        <w:rPr>
          <w:lang w:eastAsia="ja-JP"/>
        </w:rPr>
        <w:t xml:space="preserve"> for each topic</w:t>
      </w:r>
      <w:r w:rsidRPr="00F0586C">
        <w:rPr>
          <w:lang w:eastAsia="ja-JP"/>
        </w:rPr>
        <w:t>.</w:t>
      </w:r>
      <w:r>
        <w:rPr>
          <w:lang w:eastAsia="ja-JP"/>
        </w:rPr>
        <w:t xml:space="preserve"> </w:t>
      </w:r>
    </w:p>
    <w:p w14:paraId="0B57262B" w14:textId="77777777" w:rsidR="00A25DC0" w:rsidRDefault="00A25DC0" w:rsidP="00A25DC0">
      <w:pPr>
        <w:spacing w:after="0"/>
      </w:pPr>
    </w:p>
    <w:p w14:paraId="255EF3A9" w14:textId="77777777" w:rsidR="00A25DC0" w:rsidRPr="00D247E5" w:rsidRDefault="00A25DC0" w:rsidP="00A25DC0">
      <w:pPr>
        <w:spacing w:after="0"/>
        <w:rPr>
          <w:lang w:val="en-US" w:eastAsia="ja-JP"/>
        </w:rPr>
      </w:pPr>
      <w:r>
        <w:rPr>
          <w:lang w:val="en-US" w:eastAsia="ja-JP"/>
        </w:rPr>
        <w:t xml:space="preserve">For DL/UL Beam Indication with Reduced Latency and Overhead - </w:t>
      </w:r>
      <w:r w:rsidRPr="006C0CC3">
        <w:rPr>
          <w:lang w:val="en-US" w:eastAsia="ja-JP"/>
        </w:rPr>
        <w:t>MAC-CE based pathloss RS activation</w:t>
      </w:r>
      <w:r w:rsidRPr="00D247E5">
        <w:rPr>
          <w:lang w:val="en-US" w:eastAsia="ja-JP"/>
        </w:rPr>
        <w:t xml:space="preserve">: </w:t>
      </w:r>
    </w:p>
    <w:p w14:paraId="32F19C7C" w14:textId="77777777" w:rsidR="00A25DC0" w:rsidRPr="00F0586C" w:rsidRDefault="00A25DC0" w:rsidP="00A25DC0">
      <w:pPr>
        <w:spacing w:after="0"/>
        <w:rPr>
          <w:b/>
          <w:bCs/>
          <w:highlight w:val="green"/>
        </w:rPr>
      </w:pPr>
      <w:r w:rsidRPr="00F0586C">
        <w:rPr>
          <w:b/>
          <w:bCs/>
          <w:highlight w:val="green"/>
        </w:rPr>
        <w:t xml:space="preserve">Agreement </w:t>
      </w:r>
    </w:p>
    <w:p w14:paraId="7A0D1231" w14:textId="77777777" w:rsidR="00A25DC0" w:rsidRPr="006C0CC3" w:rsidRDefault="00A25DC0" w:rsidP="00A25DC0">
      <w:pPr>
        <w:pStyle w:val="ListParagraph"/>
        <w:numPr>
          <w:ilvl w:val="0"/>
          <w:numId w:val="6"/>
        </w:numPr>
        <w:ind w:leftChars="0"/>
        <w:textAlignment w:val="bottom"/>
        <w:rPr>
          <w:rFonts w:ascii="Times New Roman" w:hAnsi="Times New Roman"/>
          <w:bCs/>
          <w:sz w:val="20"/>
          <w:szCs w:val="20"/>
          <w:lang w:val="en-GB"/>
        </w:rPr>
      </w:pPr>
      <w:r w:rsidRPr="006C0CC3">
        <w:rPr>
          <w:rFonts w:ascii="Times New Roman" w:hAnsi="Times New Roman"/>
          <w:bCs/>
          <w:sz w:val="20"/>
          <w:szCs w:val="20"/>
          <w:lang w:val="en-GB"/>
        </w:rPr>
        <w:t xml:space="preserve">MAC-CE based pathloss RS activation procedure: </w:t>
      </w:r>
    </w:p>
    <w:p w14:paraId="627FD723" w14:textId="77777777" w:rsidR="00A25DC0" w:rsidRPr="006C0CC3" w:rsidRDefault="00A25DC0" w:rsidP="00A25DC0">
      <w:pPr>
        <w:pStyle w:val="ListParagraph"/>
        <w:numPr>
          <w:ilvl w:val="1"/>
          <w:numId w:val="6"/>
        </w:numPr>
        <w:ind w:leftChars="0"/>
        <w:textAlignment w:val="bottom"/>
        <w:rPr>
          <w:rFonts w:ascii="Times New Roman" w:hAnsi="Times New Roman"/>
          <w:bCs/>
          <w:sz w:val="20"/>
          <w:szCs w:val="20"/>
          <w:lang w:val="en-GB"/>
        </w:rPr>
      </w:pPr>
      <w:r w:rsidRPr="006C0CC3">
        <w:rPr>
          <w:rFonts w:ascii="Times New Roman" w:hAnsi="Times New Roman"/>
          <w:bCs/>
          <w:sz w:val="20"/>
          <w:szCs w:val="20"/>
          <w:lang w:val="en-GB"/>
        </w:rPr>
        <w:t>RAN4 specify known/unknown PL RS condition, and specify delay requirement when target PL RS is known.</w:t>
      </w:r>
    </w:p>
    <w:p w14:paraId="5D6D44F0" w14:textId="77777777" w:rsidR="00A25DC0" w:rsidRDefault="00A25DC0" w:rsidP="00A25DC0">
      <w:pPr>
        <w:pStyle w:val="ListParagraph"/>
        <w:numPr>
          <w:ilvl w:val="0"/>
          <w:numId w:val="6"/>
        </w:numPr>
        <w:ind w:leftChars="0"/>
        <w:textAlignment w:val="bottom"/>
        <w:rPr>
          <w:rFonts w:ascii="Times New Roman" w:hAnsi="Times New Roman"/>
          <w:bCs/>
          <w:sz w:val="20"/>
          <w:szCs w:val="20"/>
          <w:lang w:val="en-GB"/>
        </w:rPr>
      </w:pPr>
      <w:r w:rsidRPr="006C0CC3">
        <w:rPr>
          <w:rFonts w:ascii="Times New Roman" w:hAnsi="Times New Roman"/>
          <w:bCs/>
          <w:sz w:val="20"/>
          <w:szCs w:val="20"/>
          <w:lang w:val="en-GB"/>
        </w:rPr>
        <w:t>No performance test should be defined in Rel-16 to capture this requirement in 38.133 if RAN4 can’t confirm the testability of the pathloss RS activation procedure.</w:t>
      </w:r>
    </w:p>
    <w:p w14:paraId="60BCB53C" w14:textId="77777777" w:rsidR="00A25DC0" w:rsidRPr="006C0CC3" w:rsidRDefault="00A25DC0" w:rsidP="00A25DC0">
      <w:pPr>
        <w:spacing w:after="0"/>
        <w:rPr>
          <w:b/>
          <w:bCs/>
          <w:highlight w:val="green"/>
        </w:rPr>
      </w:pPr>
      <w:r w:rsidRPr="006C0CC3">
        <w:rPr>
          <w:b/>
          <w:bCs/>
          <w:highlight w:val="green"/>
        </w:rPr>
        <w:t xml:space="preserve">Agreement </w:t>
      </w:r>
    </w:p>
    <w:p w14:paraId="428199C3" w14:textId="77777777" w:rsidR="00A25DC0" w:rsidRPr="006C0CC3" w:rsidRDefault="00A25DC0" w:rsidP="00A25DC0">
      <w:pPr>
        <w:pStyle w:val="ListParagraph"/>
        <w:numPr>
          <w:ilvl w:val="0"/>
          <w:numId w:val="6"/>
        </w:numPr>
        <w:ind w:leftChars="0"/>
        <w:textAlignment w:val="bottom"/>
        <w:rPr>
          <w:rFonts w:ascii="Times New Roman" w:hAnsi="Times New Roman"/>
          <w:bCs/>
          <w:sz w:val="20"/>
          <w:szCs w:val="20"/>
          <w:lang w:val="en-GB"/>
        </w:rPr>
      </w:pPr>
      <w:r w:rsidRPr="006C0CC3">
        <w:rPr>
          <w:rFonts w:ascii="Times New Roman" w:hAnsi="Times New Roman"/>
          <w:bCs/>
          <w:sz w:val="20"/>
          <w:szCs w:val="20"/>
          <w:lang w:val="en-GB"/>
        </w:rPr>
        <w:lastRenderedPageBreak/>
        <w:t>Delay requirement for MAC-CE based Pathloss RS activation procedure:</w:t>
      </w:r>
    </w:p>
    <w:p w14:paraId="00F494F3" w14:textId="77777777" w:rsidR="00A25DC0" w:rsidRPr="006C0CC3" w:rsidRDefault="00A25DC0" w:rsidP="00A25DC0">
      <w:pPr>
        <w:pStyle w:val="ListParagraph"/>
        <w:numPr>
          <w:ilvl w:val="1"/>
          <w:numId w:val="6"/>
        </w:numPr>
        <w:ind w:leftChars="0"/>
        <w:textAlignment w:val="bottom"/>
        <w:rPr>
          <w:rFonts w:ascii="Times New Roman" w:hAnsi="Times New Roman"/>
          <w:bCs/>
          <w:sz w:val="20"/>
          <w:szCs w:val="20"/>
          <w:lang w:val="en-GB"/>
        </w:rPr>
      </w:pPr>
      <w:r w:rsidRPr="006C0CC3">
        <w:rPr>
          <w:rFonts w:ascii="Times New Roman" w:hAnsi="Times New Roman"/>
          <w:bCs/>
          <w:sz w:val="20"/>
          <w:szCs w:val="20"/>
          <w:lang w:val="en-GB"/>
        </w:rPr>
        <w:t xml:space="preserve">For PL RS known case, n + </w:t>
      </w:r>
      <m:oMath>
        <m:sSub>
          <m:sSubPr>
            <m:ctrlPr>
              <w:rPr>
                <w:rFonts w:ascii="Cambria Math" w:hAnsi="Cambria Math"/>
                <w:bCs/>
                <w:sz w:val="20"/>
                <w:szCs w:val="20"/>
                <w:lang w:val="en-GB"/>
              </w:rPr>
            </m:ctrlPr>
          </m:sSubPr>
          <m:e>
            <m:r>
              <w:rPr>
                <w:rFonts w:ascii="Cambria Math" w:hAnsi="Cambria Math"/>
                <w:sz w:val="20"/>
                <w:szCs w:val="20"/>
                <w:lang w:val="en-GB"/>
              </w:rPr>
              <m:t>T</m:t>
            </m:r>
          </m:e>
          <m:sub>
            <m:r>
              <w:rPr>
                <w:rFonts w:ascii="Cambria Math" w:hAnsi="Cambria Math"/>
                <w:sz w:val="20"/>
                <w:szCs w:val="20"/>
                <w:lang w:val="en-GB"/>
              </w:rPr>
              <m:t>HARQ</m:t>
            </m:r>
          </m:sub>
        </m:sSub>
      </m:oMath>
      <w:r w:rsidRPr="006C0CC3">
        <w:rPr>
          <w:rFonts w:ascii="Times New Roman" w:hAnsi="Times New Roman"/>
          <w:bCs/>
          <w:sz w:val="20"/>
          <w:szCs w:val="20"/>
          <w:lang w:val="en-GB"/>
        </w:rPr>
        <w:t xml:space="preserve">+ </w:t>
      </w:r>
      <m:oMath>
        <m:d>
          <m:dPr>
            <m:begChr m:val="⌈"/>
            <m:endChr m:val="⌉"/>
            <m:ctrlPr>
              <w:rPr>
                <w:rFonts w:ascii="Cambria Math" w:hAnsi="Cambria Math"/>
                <w:bCs/>
                <w:sz w:val="20"/>
                <w:szCs w:val="20"/>
                <w:lang w:val="en-GB"/>
              </w:rPr>
            </m:ctrlPr>
          </m:dPr>
          <m:e>
            <m:f>
              <m:fPr>
                <m:ctrlPr>
                  <w:rPr>
                    <w:rFonts w:ascii="Cambria Math" w:hAnsi="Cambria Math"/>
                    <w:bCs/>
                    <w:sz w:val="20"/>
                    <w:szCs w:val="20"/>
                    <w:lang w:val="en-GB"/>
                  </w:rPr>
                </m:ctrlPr>
              </m:fPr>
              <m:num>
                <m:r>
                  <m:rPr>
                    <m:sty m:val="p"/>
                  </m:rPr>
                  <w:rPr>
                    <w:rFonts w:ascii="Cambria Math" w:hAnsi="Cambria Math"/>
                    <w:sz w:val="20"/>
                    <w:szCs w:val="20"/>
                    <w:lang w:val="en-GB"/>
                  </w:rPr>
                  <m:t>3ms + 5*</m:t>
                </m:r>
                <m:sSub>
                  <m:sSubPr>
                    <m:ctrlPr>
                      <w:rPr>
                        <w:rFonts w:ascii="Cambria Math" w:hAnsi="Cambria Math"/>
                        <w:bCs/>
                        <w:sz w:val="20"/>
                        <w:szCs w:val="20"/>
                        <w:lang w:val="en-GB"/>
                      </w:rPr>
                    </m:ctrlPr>
                  </m:sSubPr>
                  <m:e>
                    <m:r>
                      <w:rPr>
                        <w:rFonts w:ascii="Cambria Math" w:hAnsi="Cambria Math"/>
                        <w:sz w:val="20"/>
                        <w:szCs w:val="20"/>
                        <w:lang w:val="en-GB"/>
                      </w:rPr>
                      <m:t>T</m:t>
                    </m:r>
                  </m:e>
                  <m:sub>
                    <m:r>
                      <w:rPr>
                        <w:rFonts w:ascii="Cambria Math" w:hAnsi="Cambria Math"/>
                        <w:sz w:val="20"/>
                        <w:szCs w:val="20"/>
                        <w:lang w:val="en-GB"/>
                      </w:rPr>
                      <m:t>target</m:t>
                    </m:r>
                    <m:r>
                      <m:rPr>
                        <m:sty m:val="p"/>
                      </m:rPr>
                      <w:rPr>
                        <w:rFonts w:ascii="Cambria Math" w:hAnsi="Cambria Math"/>
                        <w:sz w:val="20"/>
                        <w:szCs w:val="20"/>
                        <w:lang w:val="en-GB"/>
                      </w:rPr>
                      <m:t>_</m:t>
                    </m:r>
                    <m:r>
                      <w:rPr>
                        <w:rFonts w:ascii="Cambria Math" w:hAnsi="Cambria Math"/>
                        <w:sz w:val="20"/>
                        <w:szCs w:val="20"/>
                        <w:lang w:val="en-GB"/>
                      </w:rPr>
                      <m:t>PL</m:t>
                    </m:r>
                    <m:r>
                      <m:rPr>
                        <m:sty m:val="p"/>
                      </m:rPr>
                      <w:rPr>
                        <w:rFonts w:ascii="Cambria Math" w:hAnsi="Cambria Math"/>
                        <w:sz w:val="20"/>
                        <w:szCs w:val="20"/>
                        <w:lang w:val="en-GB"/>
                      </w:rPr>
                      <m:t>-</m:t>
                    </m:r>
                    <m:r>
                      <w:rPr>
                        <w:rFonts w:ascii="Cambria Math" w:hAnsi="Cambria Math"/>
                        <w:sz w:val="20"/>
                        <w:szCs w:val="20"/>
                        <w:lang w:val="en-GB"/>
                      </w:rPr>
                      <m:t>RS</m:t>
                    </m:r>
                  </m:sub>
                </m:sSub>
                <m:r>
                  <m:rPr>
                    <m:sty m:val="p"/>
                  </m:rPr>
                  <w:rPr>
                    <w:rFonts w:ascii="Cambria Math" w:hAnsi="Cambria Math"/>
                    <w:sz w:val="20"/>
                    <w:szCs w:val="20"/>
                    <w:lang w:val="en-GB"/>
                  </w:rPr>
                  <m:t xml:space="preserve"> + 2ms</m:t>
                </m:r>
              </m:num>
              <m:den>
                <m:r>
                  <w:rPr>
                    <w:rFonts w:ascii="Cambria Math" w:hAnsi="Cambria Math"/>
                    <w:sz w:val="20"/>
                    <w:szCs w:val="20"/>
                    <w:lang w:val="en-GB"/>
                  </w:rPr>
                  <m:t>NR</m:t>
                </m:r>
                <m:r>
                  <m:rPr>
                    <m:sty m:val="p"/>
                  </m:rPr>
                  <w:rPr>
                    <w:rFonts w:ascii="Cambria Math" w:hAnsi="Cambria Math"/>
                    <w:sz w:val="20"/>
                    <w:szCs w:val="20"/>
                    <w:lang w:val="en-GB"/>
                  </w:rPr>
                  <m:t xml:space="preserve"> </m:t>
                </m:r>
                <m:r>
                  <w:rPr>
                    <w:rFonts w:ascii="Cambria Math" w:hAnsi="Cambria Math"/>
                    <w:sz w:val="20"/>
                    <w:szCs w:val="20"/>
                    <w:lang w:val="en-GB"/>
                  </w:rPr>
                  <m:t>slot</m:t>
                </m:r>
                <m:r>
                  <m:rPr>
                    <m:sty m:val="p"/>
                  </m:rPr>
                  <w:rPr>
                    <w:rFonts w:ascii="Cambria Math" w:hAnsi="Cambria Math"/>
                    <w:sz w:val="20"/>
                    <w:szCs w:val="20"/>
                    <w:lang w:val="en-GB"/>
                  </w:rPr>
                  <m:t xml:space="preserve"> </m:t>
                </m:r>
                <m:r>
                  <w:rPr>
                    <w:rFonts w:ascii="Cambria Math" w:hAnsi="Cambria Math"/>
                    <w:sz w:val="20"/>
                    <w:szCs w:val="20"/>
                    <w:lang w:val="en-GB"/>
                  </w:rPr>
                  <m:t>length</m:t>
                </m:r>
              </m:den>
            </m:f>
          </m:e>
        </m:d>
      </m:oMath>
    </w:p>
    <w:p w14:paraId="7CEDAFB7" w14:textId="77777777" w:rsidR="00A25DC0" w:rsidRPr="00312EC2" w:rsidRDefault="00A25DC0" w:rsidP="00A25DC0">
      <w:pPr>
        <w:spacing w:after="0"/>
        <w:rPr>
          <w:b/>
          <w:bCs/>
          <w:highlight w:val="green"/>
        </w:rPr>
      </w:pPr>
      <w:r w:rsidRPr="00312EC2">
        <w:rPr>
          <w:b/>
          <w:bCs/>
          <w:highlight w:val="green"/>
        </w:rPr>
        <w:t xml:space="preserve">Agreement </w:t>
      </w:r>
    </w:p>
    <w:p w14:paraId="457AEBC0" w14:textId="77777777" w:rsidR="00A25DC0" w:rsidRPr="00312EC2" w:rsidRDefault="00A25DC0" w:rsidP="00A25DC0">
      <w:pPr>
        <w:pStyle w:val="ListParagraph"/>
        <w:numPr>
          <w:ilvl w:val="0"/>
          <w:numId w:val="6"/>
        </w:numPr>
        <w:ind w:leftChars="0"/>
        <w:textAlignment w:val="bottom"/>
        <w:rPr>
          <w:rFonts w:ascii="Times New Roman" w:hAnsi="Times New Roman"/>
          <w:bCs/>
          <w:sz w:val="20"/>
          <w:szCs w:val="20"/>
          <w:lang w:val="en-GB"/>
        </w:rPr>
      </w:pPr>
      <w:r w:rsidRPr="00312EC2">
        <w:rPr>
          <w:rFonts w:ascii="Times New Roman" w:hAnsi="Times New Roman"/>
          <w:bCs/>
          <w:sz w:val="20"/>
          <w:szCs w:val="20"/>
          <w:lang w:val="en-GB"/>
        </w:rPr>
        <w:t xml:space="preserve">No requirement should be defined during the transition period of the applicable timing, i.e., between 1 to 5 measurement samples, for activating/updating PL RS. </w:t>
      </w:r>
    </w:p>
    <w:p w14:paraId="17B310B9" w14:textId="77777777" w:rsidR="00A25DC0" w:rsidRPr="00312EC2" w:rsidRDefault="00A25DC0" w:rsidP="00A25DC0">
      <w:pPr>
        <w:pStyle w:val="ListParagraph"/>
        <w:numPr>
          <w:ilvl w:val="0"/>
          <w:numId w:val="6"/>
        </w:numPr>
        <w:ind w:leftChars="0"/>
        <w:textAlignment w:val="bottom"/>
        <w:rPr>
          <w:rFonts w:ascii="Times New Roman" w:hAnsi="Times New Roman"/>
          <w:bCs/>
          <w:sz w:val="20"/>
          <w:szCs w:val="20"/>
          <w:lang w:val="en-GB"/>
        </w:rPr>
      </w:pPr>
      <w:r w:rsidRPr="00312EC2">
        <w:rPr>
          <w:rFonts w:ascii="Times New Roman" w:hAnsi="Times New Roman"/>
          <w:bCs/>
          <w:sz w:val="20"/>
          <w:szCs w:val="20"/>
          <w:lang w:val="en-GB"/>
        </w:rPr>
        <w:t xml:space="preserve">UE shall apply old pathloss reference signals until the slot n + </w:t>
      </w:r>
      <m:oMath>
        <m:sSub>
          <m:sSubPr>
            <m:ctrlPr>
              <w:rPr>
                <w:rFonts w:ascii="Cambria Math" w:hAnsi="Cambria Math"/>
                <w:bCs/>
                <w:sz w:val="20"/>
                <w:szCs w:val="20"/>
                <w:lang w:val="en-GB"/>
              </w:rPr>
            </m:ctrlPr>
          </m:sSubPr>
          <m:e>
            <m:r>
              <w:rPr>
                <w:rFonts w:ascii="Cambria Math" w:hAnsi="Cambria Math"/>
                <w:sz w:val="20"/>
                <w:szCs w:val="20"/>
                <w:lang w:val="en-GB"/>
              </w:rPr>
              <m:t>T</m:t>
            </m:r>
          </m:e>
          <m:sub>
            <m:r>
              <w:rPr>
                <w:rFonts w:ascii="Cambria Math" w:hAnsi="Cambria Math"/>
                <w:sz w:val="20"/>
                <w:szCs w:val="20"/>
                <w:lang w:val="en-GB"/>
              </w:rPr>
              <m:t>HARQ</m:t>
            </m:r>
          </m:sub>
        </m:sSub>
      </m:oMath>
      <w:r w:rsidRPr="00312EC2">
        <w:rPr>
          <w:rFonts w:ascii="Times New Roman" w:hAnsi="Times New Roman"/>
          <w:bCs/>
          <w:sz w:val="20"/>
          <w:szCs w:val="20"/>
          <w:lang w:val="en-GB"/>
        </w:rPr>
        <w:t xml:space="preserve">+ </w:t>
      </w:r>
      <m:oMath>
        <m:sSubSup>
          <m:sSubSupPr>
            <m:ctrlPr>
              <w:rPr>
                <w:rFonts w:ascii="Cambria Math" w:hAnsi="Cambria Math"/>
                <w:bCs/>
                <w:sz w:val="20"/>
                <w:szCs w:val="20"/>
                <w:lang w:val="en-GB"/>
              </w:rPr>
            </m:ctrlPr>
          </m:sSubSupPr>
          <m:e>
            <m:r>
              <m:rPr>
                <m:sty m:val="p"/>
              </m:rPr>
              <w:rPr>
                <w:rFonts w:ascii="Cambria Math" w:hAnsi="Cambria Math"/>
                <w:sz w:val="20"/>
                <w:szCs w:val="20"/>
                <w:lang w:val="en-GB"/>
              </w:rPr>
              <m:t>3N</m:t>
            </m:r>
          </m:e>
          <m:sub>
            <m:r>
              <m:rPr>
                <m:sty m:val="p"/>
              </m:rPr>
              <w:rPr>
                <w:rFonts w:ascii="Cambria Math" w:hAnsi="Cambria Math"/>
                <w:sz w:val="20"/>
                <w:szCs w:val="20"/>
                <w:lang w:val="en-GB"/>
              </w:rPr>
              <m:t>slot</m:t>
            </m:r>
          </m:sub>
          <m:sup>
            <m:r>
              <m:rPr>
                <m:sty m:val="p"/>
              </m:rPr>
              <w:rPr>
                <w:rFonts w:ascii="Cambria Math" w:hAnsi="Cambria Math"/>
                <w:sz w:val="20"/>
                <w:szCs w:val="20"/>
                <w:lang w:val="en-GB"/>
              </w:rPr>
              <m:t>subframe,µ</m:t>
            </m:r>
          </m:sup>
        </m:sSubSup>
      </m:oMath>
      <w:r w:rsidRPr="00312EC2">
        <w:rPr>
          <w:rFonts w:ascii="Times New Roman" w:hAnsi="Times New Roman"/>
          <w:bCs/>
          <w:sz w:val="20"/>
          <w:szCs w:val="20"/>
          <w:lang w:val="en-GB"/>
        </w:rPr>
        <w:t>, upon receiving PDSCH carrying MAC-CE activation in slot n.</w:t>
      </w:r>
    </w:p>
    <w:p w14:paraId="40A8C373" w14:textId="77777777" w:rsidR="00A25DC0" w:rsidRDefault="00A25DC0" w:rsidP="00A25DC0">
      <w:pPr>
        <w:spacing w:after="0"/>
      </w:pPr>
    </w:p>
    <w:p w14:paraId="2C2AFD9F" w14:textId="77777777" w:rsidR="00A25DC0" w:rsidRPr="00312EC2" w:rsidRDefault="00A25DC0" w:rsidP="00A25DC0">
      <w:pPr>
        <w:spacing w:after="0"/>
        <w:rPr>
          <w:lang w:val="en-US" w:eastAsia="ja-JP"/>
        </w:rPr>
      </w:pPr>
      <w:r w:rsidRPr="00312EC2">
        <w:rPr>
          <w:lang w:val="en-US" w:eastAsia="ja-JP"/>
        </w:rPr>
        <w:t xml:space="preserve">For </w:t>
      </w:r>
      <w:r>
        <w:rPr>
          <w:lang w:val="en-US" w:eastAsia="ja-JP"/>
        </w:rPr>
        <w:t>RRM requirement impact by m</w:t>
      </w:r>
      <w:r w:rsidRPr="00312EC2">
        <w:rPr>
          <w:lang w:val="en-US" w:eastAsia="ja-JP"/>
        </w:rPr>
        <w:t>ulti-TRP transmission</w:t>
      </w:r>
      <w:r>
        <w:rPr>
          <w:lang w:val="en-US" w:eastAsia="ja-JP"/>
        </w:rPr>
        <w:t>:</w:t>
      </w:r>
    </w:p>
    <w:p w14:paraId="36694AE0" w14:textId="77777777" w:rsidR="00A25DC0" w:rsidRPr="00204F28" w:rsidRDefault="00A25DC0" w:rsidP="00A25DC0">
      <w:pPr>
        <w:spacing w:after="0"/>
        <w:rPr>
          <w:b/>
          <w:bCs/>
          <w:highlight w:val="green"/>
        </w:rPr>
      </w:pPr>
      <w:r w:rsidRPr="00204F28">
        <w:rPr>
          <w:b/>
          <w:bCs/>
          <w:highlight w:val="green"/>
        </w:rPr>
        <w:t xml:space="preserve">Agreement </w:t>
      </w:r>
    </w:p>
    <w:p w14:paraId="006A3DEF" w14:textId="77777777" w:rsidR="00A25DC0" w:rsidRDefault="00A25DC0" w:rsidP="00A25DC0">
      <w:pPr>
        <w:pStyle w:val="ListParagraph"/>
        <w:numPr>
          <w:ilvl w:val="0"/>
          <w:numId w:val="6"/>
        </w:numPr>
        <w:ind w:leftChars="0"/>
        <w:textAlignment w:val="bottom"/>
        <w:rPr>
          <w:rFonts w:ascii="Times New Roman" w:hAnsi="Times New Roman"/>
          <w:bCs/>
          <w:sz w:val="20"/>
          <w:szCs w:val="20"/>
          <w:lang w:val="en-GB"/>
        </w:rPr>
      </w:pPr>
      <w:r w:rsidRPr="00312EC2">
        <w:rPr>
          <w:rFonts w:ascii="Times New Roman" w:hAnsi="Times New Roman"/>
          <w:bCs/>
          <w:sz w:val="20"/>
          <w:szCs w:val="20"/>
          <w:lang w:val="en-GB"/>
        </w:rPr>
        <w:t>For multi-TRxP transmissions, RAN4 shall not to specify how UE to determine the reference timing of which TRxP is used for defining MRTD/MTTD requirements in intra-band EN-DC/CA.</w:t>
      </w:r>
    </w:p>
    <w:p w14:paraId="06D6A30A" w14:textId="77777777" w:rsidR="00A25DC0" w:rsidRPr="00312EC2" w:rsidRDefault="00A25DC0" w:rsidP="00A25DC0">
      <w:pPr>
        <w:pStyle w:val="ListParagraph"/>
        <w:numPr>
          <w:ilvl w:val="0"/>
          <w:numId w:val="6"/>
        </w:numPr>
        <w:ind w:leftChars="0"/>
        <w:textAlignment w:val="bottom"/>
        <w:rPr>
          <w:rFonts w:ascii="Times New Roman" w:hAnsi="Times New Roman"/>
          <w:bCs/>
          <w:sz w:val="20"/>
          <w:szCs w:val="20"/>
          <w:lang w:val="en-GB"/>
        </w:rPr>
      </w:pPr>
      <w:r w:rsidRPr="00312EC2">
        <w:rPr>
          <w:rFonts w:ascii="Times New Roman" w:hAnsi="Times New Roman"/>
          <w:bCs/>
          <w:sz w:val="20"/>
          <w:szCs w:val="20"/>
          <w:lang w:val="en-GB"/>
        </w:rPr>
        <w:t xml:space="preserve">For Rel-16 eMIMO multi-TRxP transmission, </w:t>
      </w:r>
    </w:p>
    <w:p w14:paraId="7339665C" w14:textId="77777777" w:rsidR="00A25DC0" w:rsidRDefault="00A25DC0" w:rsidP="00A25DC0">
      <w:pPr>
        <w:pStyle w:val="ListParagraph"/>
        <w:numPr>
          <w:ilvl w:val="1"/>
          <w:numId w:val="6"/>
        </w:numPr>
        <w:ind w:leftChars="0"/>
        <w:textAlignment w:val="bottom"/>
        <w:rPr>
          <w:rFonts w:ascii="Times New Roman" w:hAnsi="Times New Roman"/>
          <w:bCs/>
          <w:sz w:val="20"/>
          <w:szCs w:val="20"/>
          <w:lang w:val="en-GB"/>
        </w:rPr>
      </w:pPr>
      <w:r w:rsidRPr="00312EC2">
        <w:rPr>
          <w:rFonts w:ascii="Times New Roman" w:hAnsi="Times New Roman"/>
          <w:bCs/>
          <w:sz w:val="20"/>
          <w:szCs w:val="20"/>
          <w:lang w:val="en-GB"/>
        </w:rPr>
        <w:t>No RRM core requirement impact identified on MRTD/MTTD values specified in Rel-15;</w:t>
      </w:r>
    </w:p>
    <w:p w14:paraId="7C18D7CF" w14:textId="77777777" w:rsidR="00A25DC0" w:rsidRPr="00477B28" w:rsidRDefault="00A25DC0" w:rsidP="00A25DC0">
      <w:pPr>
        <w:pStyle w:val="ListParagraph"/>
        <w:numPr>
          <w:ilvl w:val="1"/>
          <w:numId w:val="6"/>
        </w:numPr>
        <w:ind w:leftChars="0"/>
        <w:textAlignment w:val="bottom"/>
        <w:rPr>
          <w:rFonts w:ascii="Times New Roman" w:hAnsi="Times New Roman"/>
          <w:bCs/>
          <w:sz w:val="20"/>
          <w:szCs w:val="20"/>
          <w:lang w:val="en-GB"/>
        </w:rPr>
      </w:pPr>
      <w:r w:rsidRPr="00477B28">
        <w:rPr>
          <w:rFonts w:ascii="Times New Roman" w:hAnsi="Times New Roman"/>
          <w:bCs/>
          <w:sz w:val="20"/>
          <w:szCs w:val="20"/>
          <w:lang w:val="en-GB"/>
        </w:rPr>
        <w:t>It is RAN4 common understanding that MRTD/MTTD requirements in clauses 7.5.3, 7.6.3 and 7.6.4 is sufficient for support the deployment with multi-DCI based and single-DCI based multi-TRxP transmission.</w:t>
      </w:r>
    </w:p>
    <w:p w14:paraId="601C1682" w14:textId="77777777" w:rsidR="00A25DC0" w:rsidRPr="00B81DBF" w:rsidRDefault="00A25DC0" w:rsidP="00A25DC0">
      <w:pPr>
        <w:pStyle w:val="ListParagraph"/>
        <w:numPr>
          <w:ilvl w:val="0"/>
          <w:numId w:val="6"/>
        </w:numPr>
        <w:ind w:leftChars="0"/>
        <w:textAlignment w:val="bottom"/>
        <w:rPr>
          <w:rFonts w:ascii="Times New Roman" w:hAnsi="Times New Roman"/>
          <w:bCs/>
          <w:sz w:val="20"/>
          <w:szCs w:val="20"/>
          <w:lang w:val="en-GB"/>
        </w:rPr>
      </w:pPr>
      <w:r w:rsidRPr="00B81DBF">
        <w:rPr>
          <w:rFonts w:ascii="Times New Roman" w:hAnsi="Times New Roman"/>
          <w:bCs/>
          <w:sz w:val="20"/>
          <w:szCs w:val="20"/>
          <w:lang w:val="en-GB"/>
        </w:rPr>
        <w:t>UE may assume that all signals from multi-TRxPs of the same serving cell will be received within CP in intra-band contiguous CA scenarios</w:t>
      </w:r>
    </w:p>
    <w:p w14:paraId="3D55316A" w14:textId="77777777" w:rsidR="00A25DC0" w:rsidRPr="00F0586C" w:rsidRDefault="00A25DC0" w:rsidP="001657FE">
      <w:pPr>
        <w:pStyle w:val="ListParagraph"/>
        <w:ind w:leftChars="0" w:left="720"/>
        <w:rPr>
          <w:rFonts w:ascii="Times New Roman" w:hAnsi="Times New Roman"/>
          <w:sz w:val="20"/>
          <w:szCs w:val="20"/>
          <w:u w:val="single"/>
        </w:rPr>
      </w:pPr>
    </w:p>
    <w:p w14:paraId="55C553E6" w14:textId="038B4693" w:rsidR="00EC0BBA" w:rsidRPr="00F0586C" w:rsidRDefault="00EC0BBA" w:rsidP="00EC0BBA">
      <w:pPr>
        <w:pStyle w:val="ListParagraph"/>
        <w:numPr>
          <w:ilvl w:val="0"/>
          <w:numId w:val="39"/>
        </w:numPr>
        <w:ind w:leftChars="0"/>
        <w:rPr>
          <w:rFonts w:ascii="Times New Roman" w:hAnsi="Times New Roman"/>
          <w:sz w:val="20"/>
          <w:szCs w:val="20"/>
          <w:u w:val="single"/>
        </w:rPr>
      </w:pPr>
      <w:r>
        <w:rPr>
          <w:rFonts w:ascii="Times New Roman" w:hAnsi="Times New Roman"/>
          <w:sz w:val="20"/>
          <w:szCs w:val="20"/>
          <w:u w:val="single"/>
        </w:rPr>
        <w:t>Demodulation and CSI performance</w:t>
      </w:r>
      <w:r w:rsidRPr="00F0586C">
        <w:rPr>
          <w:rFonts w:ascii="Times New Roman" w:hAnsi="Times New Roman"/>
          <w:sz w:val="20"/>
          <w:szCs w:val="20"/>
          <w:u w:val="single"/>
        </w:rPr>
        <w:t xml:space="preserve"> requirement:</w:t>
      </w:r>
    </w:p>
    <w:p w14:paraId="49A27D9A" w14:textId="77777777" w:rsidR="0087354F" w:rsidRPr="001657FE" w:rsidRDefault="0087354F" w:rsidP="0001790B">
      <w:pPr>
        <w:rPr>
          <w:lang w:val="en-US" w:eastAsia="ja-JP"/>
        </w:rPr>
      </w:pPr>
    </w:p>
    <w:p w14:paraId="33BCFB23" w14:textId="77777777" w:rsidR="00EC0BBA" w:rsidRDefault="00EC0BBA" w:rsidP="00EC0BBA">
      <w:pPr>
        <w:spacing w:after="0"/>
        <w:rPr>
          <w:rFonts w:eastAsiaTheme="minorEastAsia"/>
          <w:lang w:val="en-US" w:eastAsia="zh-CN"/>
        </w:rPr>
      </w:pPr>
      <w:r>
        <w:rPr>
          <w:rFonts w:eastAsiaTheme="minorEastAsia" w:hint="eastAsia"/>
          <w:lang w:val="en-US" w:eastAsia="zh-CN"/>
        </w:rPr>
        <w:t>Following way forwards and simulation assumption for PDSCH requirements, PMI requirements approved:</w:t>
      </w:r>
    </w:p>
    <w:p w14:paraId="73FB336F" w14:textId="12D2C30F" w:rsidR="00EC0BBA" w:rsidRPr="0059395F" w:rsidRDefault="00EC0BBA" w:rsidP="00EC0BBA">
      <w:pPr>
        <w:pStyle w:val="ListParagraph"/>
        <w:numPr>
          <w:ilvl w:val="0"/>
          <w:numId w:val="6"/>
        </w:numPr>
        <w:ind w:leftChars="0"/>
        <w:textAlignment w:val="bottom"/>
        <w:rPr>
          <w:rFonts w:ascii="Times New Roman" w:hAnsi="Times New Roman"/>
          <w:bCs/>
          <w:sz w:val="20"/>
          <w:szCs w:val="20"/>
        </w:rPr>
      </w:pPr>
      <w:r>
        <w:rPr>
          <w:rFonts w:ascii="Times New Roman" w:hAnsi="Times New Roman"/>
          <w:bCs/>
          <w:sz w:val="20"/>
          <w:szCs w:val="20"/>
        </w:rPr>
        <w:t>R4-2012662</w:t>
      </w:r>
      <w:r w:rsidRPr="00D76227">
        <w:rPr>
          <w:rFonts w:ascii="Times New Roman" w:hAnsi="Times New Roman"/>
          <w:bCs/>
          <w:sz w:val="20"/>
          <w:szCs w:val="20"/>
        </w:rPr>
        <w:tab/>
      </w:r>
      <w:r w:rsidRPr="00D76227">
        <w:rPr>
          <w:rFonts w:ascii="Times New Roman" w:hAnsi="Times New Roman" w:hint="eastAsia"/>
          <w:bCs/>
          <w:sz w:val="20"/>
          <w:szCs w:val="20"/>
        </w:rPr>
        <w:t xml:space="preserve">WF for </w:t>
      </w:r>
      <w:r w:rsidRPr="00D76227">
        <w:rPr>
          <w:rFonts w:ascii="Times New Roman" w:hAnsi="Times New Roman"/>
          <w:bCs/>
          <w:sz w:val="20"/>
          <w:szCs w:val="20"/>
        </w:rPr>
        <w:t>general</w:t>
      </w:r>
      <w:r w:rsidRPr="00D76227">
        <w:rPr>
          <w:rFonts w:ascii="Times New Roman" w:hAnsi="Times New Roman" w:hint="eastAsia"/>
          <w:bCs/>
          <w:sz w:val="20"/>
          <w:szCs w:val="20"/>
        </w:rPr>
        <w:t xml:space="preserve"> </w:t>
      </w:r>
      <w:r w:rsidRPr="00D76227">
        <w:rPr>
          <w:rFonts w:ascii="Times New Roman" w:hAnsi="Times New Roman"/>
          <w:bCs/>
          <w:sz w:val="20"/>
          <w:szCs w:val="20"/>
        </w:rPr>
        <w:t>and PDSCH</w:t>
      </w:r>
      <w:r w:rsidRPr="00D76227">
        <w:rPr>
          <w:rFonts w:ascii="Times New Roman" w:hAnsi="Times New Roman" w:hint="eastAsia"/>
          <w:bCs/>
          <w:sz w:val="20"/>
          <w:szCs w:val="20"/>
        </w:rPr>
        <w:t xml:space="preserve"> requirements with Single-DCI SDM scheme and Multi-DCI transmission schemes (eMBB)</w:t>
      </w:r>
    </w:p>
    <w:p w14:paraId="6D629817" w14:textId="49FB585F" w:rsidR="0059395F" w:rsidRPr="0059395F" w:rsidRDefault="0059395F" w:rsidP="0059395F">
      <w:pPr>
        <w:pStyle w:val="ListParagraph"/>
        <w:ind w:leftChars="0" w:left="720"/>
        <w:textAlignment w:val="bottom"/>
        <w:rPr>
          <w:rFonts w:ascii="Times New Roman" w:hAnsi="Times New Roman"/>
          <w:bCs/>
          <w:sz w:val="20"/>
          <w:szCs w:val="20"/>
        </w:rPr>
      </w:pPr>
      <w:r w:rsidRPr="0059395F">
        <w:rPr>
          <w:rFonts w:ascii="Times New Roman" w:hAnsi="Times New Roman"/>
          <w:bCs/>
          <w:sz w:val="20"/>
          <w:szCs w:val="20"/>
        </w:rPr>
        <w:t>Note: The content in R4-2012662 agreed except slide 5, the modification of slide 5 with additional agreement and captured in Chairman Note</w:t>
      </w:r>
    </w:p>
    <w:p w14:paraId="06F116FC" w14:textId="4BCFD523" w:rsidR="00EC0BBA" w:rsidRPr="0059395F" w:rsidRDefault="00EC0BBA" w:rsidP="00EC0BBA">
      <w:pPr>
        <w:pStyle w:val="ListParagraph"/>
        <w:numPr>
          <w:ilvl w:val="0"/>
          <w:numId w:val="6"/>
        </w:numPr>
        <w:ind w:leftChars="0"/>
        <w:textAlignment w:val="bottom"/>
        <w:rPr>
          <w:rFonts w:ascii="Times New Roman" w:hAnsi="Times New Roman"/>
          <w:bCs/>
          <w:sz w:val="20"/>
          <w:szCs w:val="20"/>
        </w:rPr>
      </w:pPr>
      <w:r>
        <w:rPr>
          <w:rFonts w:ascii="Times New Roman" w:hAnsi="Times New Roman"/>
          <w:bCs/>
          <w:sz w:val="20"/>
          <w:szCs w:val="20"/>
        </w:rPr>
        <w:t>R4-2012663</w:t>
      </w:r>
      <w:r w:rsidRPr="00D76227">
        <w:rPr>
          <w:rFonts w:ascii="Times New Roman" w:hAnsi="Times New Roman"/>
          <w:bCs/>
          <w:sz w:val="20"/>
          <w:szCs w:val="20"/>
        </w:rPr>
        <w:tab/>
      </w:r>
      <w:r w:rsidRPr="00D76227">
        <w:rPr>
          <w:rFonts w:ascii="Times New Roman" w:hAnsi="Times New Roman" w:hint="eastAsia"/>
          <w:bCs/>
          <w:sz w:val="20"/>
          <w:szCs w:val="20"/>
        </w:rPr>
        <w:t xml:space="preserve">WF for PDSCH requirements with </w:t>
      </w:r>
      <w:r w:rsidRPr="00D76227">
        <w:rPr>
          <w:rFonts w:ascii="Times New Roman" w:hAnsi="Times New Roman"/>
          <w:bCs/>
          <w:sz w:val="20"/>
          <w:szCs w:val="20"/>
        </w:rPr>
        <w:t>Single-DCI based multi-TRP/Panel transmission schemes (URLLC)</w:t>
      </w:r>
    </w:p>
    <w:p w14:paraId="4A7A04D6" w14:textId="03296F12" w:rsidR="0059395F" w:rsidRPr="0059395F" w:rsidRDefault="0059395F" w:rsidP="0059395F">
      <w:pPr>
        <w:pStyle w:val="ListParagraph"/>
        <w:ind w:leftChars="0" w:left="720"/>
        <w:textAlignment w:val="bottom"/>
        <w:rPr>
          <w:rFonts w:ascii="Times New Roman" w:hAnsi="Times New Roman"/>
          <w:bCs/>
          <w:sz w:val="20"/>
          <w:szCs w:val="20"/>
        </w:rPr>
      </w:pPr>
      <w:r>
        <w:rPr>
          <w:rFonts w:ascii="Times New Roman" w:hAnsi="Times New Roman"/>
          <w:bCs/>
          <w:sz w:val="20"/>
          <w:szCs w:val="20"/>
        </w:rPr>
        <w:t>Note: The content in R4-2012663</w:t>
      </w:r>
      <w:r w:rsidRPr="000837C7">
        <w:rPr>
          <w:rFonts w:ascii="Times New Roman" w:hAnsi="Times New Roman"/>
          <w:bCs/>
          <w:sz w:val="20"/>
          <w:szCs w:val="20"/>
        </w:rPr>
        <w:t xml:space="preserve"> agreed </w:t>
      </w:r>
      <w:r>
        <w:rPr>
          <w:rFonts w:ascii="Times New Roman" w:hAnsi="Times New Roman"/>
          <w:bCs/>
          <w:sz w:val="20"/>
          <w:szCs w:val="20"/>
        </w:rPr>
        <w:t xml:space="preserve">except </w:t>
      </w:r>
      <w:r w:rsidRPr="000837C7">
        <w:rPr>
          <w:rFonts w:ascii="Times New Roman" w:hAnsi="Times New Roman"/>
          <w:bCs/>
          <w:sz w:val="20"/>
          <w:szCs w:val="20"/>
        </w:rPr>
        <w:t xml:space="preserve">slide </w:t>
      </w:r>
      <w:r>
        <w:rPr>
          <w:rFonts w:ascii="Times New Roman" w:hAnsi="Times New Roman"/>
          <w:bCs/>
          <w:sz w:val="20"/>
          <w:szCs w:val="20"/>
        </w:rPr>
        <w:t>4</w:t>
      </w:r>
      <w:r w:rsidRPr="000837C7">
        <w:rPr>
          <w:rFonts w:ascii="Times New Roman" w:hAnsi="Times New Roman"/>
          <w:bCs/>
          <w:sz w:val="20"/>
          <w:szCs w:val="20"/>
        </w:rPr>
        <w:t>, the modification</w:t>
      </w:r>
      <w:r>
        <w:rPr>
          <w:rFonts w:ascii="Times New Roman" w:hAnsi="Times New Roman"/>
          <w:bCs/>
          <w:sz w:val="20"/>
          <w:szCs w:val="20"/>
        </w:rPr>
        <w:t xml:space="preserve"> of slide 4 with additional agreement and </w:t>
      </w:r>
      <w:r w:rsidRPr="000837C7">
        <w:rPr>
          <w:rFonts w:ascii="Times New Roman" w:hAnsi="Times New Roman"/>
          <w:bCs/>
          <w:sz w:val="20"/>
          <w:szCs w:val="20"/>
        </w:rPr>
        <w:t>captured in Chairman Note</w:t>
      </w:r>
    </w:p>
    <w:p w14:paraId="6A0B81C2" w14:textId="227B94A9" w:rsidR="00EC0BBA" w:rsidRPr="00D76227" w:rsidRDefault="00EC0BBA" w:rsidP="00EC0BBA">
      <w:pPr>
        <w:pStyle w:val="ListParagraph"/>
        <w:numPr>
          <w:ilvl w:val="0"/>
          <w:numId w:val="6"/>
        </w:numPr>
        <w:ind w:leftChars="0"/>
        <w:textAlignment w:val="bottom"/>
        <w:rPr>
          <w:rFonts w:ascii="Times New Roman" w:hAnsi="Times New Roman"/>
          <w:bCs/>
          <w:sz w:val="20"/>
          <w:szCs w:val="20"/>
        </w:rPr>
      </w:pPr>
      <w:r>
        <w:rPr>
          <w:rFonts w:ascii="Times New Roman" w:hAnsi="Times New Roman"/>
          <w:bCs/>
          <w:sz w:val="20"/>
          <w:szCs w:val="20"/>
        </w:rPr>
        <w:t>R4-2012664</w:t>
      </w:r>
      <w:r w:rsidRPr="00D76227">
        <w:rPr>
          <w:rFonts w:ascii="Times New Roman" w:hAnsi="Times New Roman"/>
          <w:bCs/>
          <w:sz w:val="20"/>
          <w:szCs w:val="20"/>
        </w:rPr>
        <w:tab/>
      </w:r>
      <w:r w:rsidRPr="00D76227">
        <w:rPr>
          <w:rFonts w:ascii="Times New Roman" w:hAnsi="Times New Roman" w:hint="eastAsia"/>
          <w:bCs/>
          <w:sz w:val="20"/>
          <w:szCs w:val="20"/>
        </w:rPr>
        <w:t>Simulation assumption for PDSCH requirements with Single-DCI SDM scheme and Multi-DCI transmission schemes</w:t>
      </w:r>
    </w:p>
    <w:p w14:paraId="567DE2DD" w14:textId="1278ECB3" w:rsidR="00EC0BBA" w:rsidRPr="00D76227" w:rsidRDefault="00EC0BBA" w:rsidP="00EC0BBA">
      <w:pPr>
        <w:pStyle w:val="ListParagraph"/>
        <w:numPr>
          <w:ilvl w:val="0"/>
          <w:numId w:val="6"/>
        </w:numPr>
        <w:ind w:leftChars="0"/>
        <w:textAlignment w:val="bottom"/>
        <w:rPr>
          <w:rFonts w:ascii="Times New Roman" w:hAnsi="Times New Roman"/>
          <w:bCs/>
          <w:sz w:val="20"/>
          <w:szCs w:val="20"/>
        </w:rPr>
      </w:pPr>
      <w:r>
        <w:rPr>
          <w:rFonts w:ascii="Times New Roman" w:hAnsi="Times New Roman"/>
          <w:bCs/>
          <w:sz w:val="20"/>
          <w:szCs w:val="20"/>
        </w:rPr>
        <w:t>R4-2012761</w:t>
      </w:r>
      <w:r w:rsidRPr="00D76227">
        <w:rPr>
          <w:rFonts w:ascii="Times New Roman" w:hAnsi="Times New Roman"/>
          <w:bCs/>
          <w:sz w:val="20"/>
          <w:szCs w:val="20"/>
        </w:rPr>
        <w:tab/>
      </w:r>
      <w:r>
        <w:rPr>
          <w:rFonts w:ascii="Times New Roman" w:hAnsi="Times New Roman" w:hint="eastAsia"/>
          <w:bCs/>
          <w:sz w:val="20"/>
          <w:szCs w:val="20"/>
        </w:rPr>
        <w:t xml:space="preserve">WF for PMI </w:t>
      </w:r>
      <w:r>
        <w:rPr>
          <w:rFonts w:ascii="Times New Roman" w:hAnsi="Times New Roman"/>
          <w:bCs/>
          <w:sz w:val="20"/>
          <w:szCs w:val="20"/>
        </w:rPr>
        <w:t>reporting requirement for NR eMIMO</w:t>
      </w:r>
    </w:p>
    <w:p w14:paraId="46F61C55" w14:textId="77777777" w:rsidR="00EC0BBA" w:rsidRPr="00EC0BBA" w:rsidRDefault="00EC0BBA" w:rsidP="0001790B">
      <w:pPr>
        <w:rPr>
          <w:lang w:val="en-US" w:eastAsia="ja-JP"/>
        </w:rPr>
      </w:pPr>
    </w:p>
    <w:p w14:paraId="0B4B6CF5" w14:textId="77777777" w:rsidR="00EC0BBA" w:rsidRPr="004A6D75" w:rsidRDefault="00EC0BBA" w:rsidP="00EC0BBA">
      <w:pPr>
        <w:spacing w:after="0"/>
        <w:rPr>
          <w:b/>
          <w:bCs/>
          <w:highlight w:val="green"/>
        </w:rPr>
      </w:pPr>
      <w:r w:rsidRPr="004A6D75">
        <w:rPr>
          <w:b/>
          <w:bCs/>
          <w:highlight w:val="green"/>
        </w:rPr>
        <w:t xml:space="preserve">Agreement: </w:t>
      </w:r>
    </w:p>
    <w:p w14:paraId="6AA9C5F0" w14:textId="22E6B9E6" w:rsidR="00EC0BBA" w:rsidRPr="00A25DC0" w:rsidRDefault="00EC0BBA" w:rsidP="00A25DC0">
      <w:pPr>
        <w:spacing w:after="0"/>
        <w:rPr>
          <w:lang w:val="en-US" w:eastAsia="ja-JP"/>
        </w:rPr>
      </w:pPr>
      <w:r w:rsidRPr="00A25DC0">
        <w:rPr>
          <w:lang w:val="en-US" w:eastAsia="ja-JP"/>
        </w:rPr>
        <w:t>Test scope:</w:t>
      </w:r>
    </w:p>
    <w:p w14:paraId="3011F4B1" w14:textId="713889F9" w:rsidR="00260B63" w:rsidRPr="00260B63" w:rsidRDefault="00260B63" w:rsidP="00260B63">
      <w:pPr>
        <w:pStyle w:val="ListParagraph"/>
        <w:numPr>
          <w:ilvl w:val="0"/>
          <w:numId w:val="6"/>
        </w:numPr>
        <w:ind w:leftChars="0"/>
        <w:textAlignment w:val="bottom"/>
        <w:rPr>
          <w:rFonts w:ascii="Times New Roman" w:eastAsiaTheme="minorEastAsia" w:hAnsi="Times New Roman"/>
          <w:sz w:val="20"/>
          <w:szCs w:val="20"/>
          <w:lang w:eastAsia="zh-CN"/>
        </w:rPr>
      </w:pPr>
      <w:r w:rsidRPr="00260B63">
        <w:rPr>
          <w:rFonts w:ascii="Times New Roman" w:eastAsiaTheme="minorEastAsia" w:hAnsi="Times New Roman"/>
          <w:sz w:val="20"/>
          <w:szCs w:val="20"/>
          <w:lang w:eastAsia="zh-CN"/>
        </w:rPr>
        <w:t>No PDSCH demodulation requirements with multi-Panel/TRP transmission schemes under single Tx/Rx beam with same QCI Type-D in FR2 for Rel-16</w:t>
      </w:r>
    </w:p>
    <w:p w14:paraId="39F140E5" w14:textId="77777777" w:rsidR="00260B63" w:rsidRPr="00260B63" w:rsidRDefault="00260B63" w:rsidP="00260B63">
      <w:pPr>
        <w:pStyle w:val="ListParagraph"/>
        <w:numPr>
          <w:ilvl w:val="0"/>
          <w:numId w:val="6"/>
        </w:numPr>
        <w:ind w:leftChars="0"/>
        <w:textAlignment w:val="bottom"/>
        <w:rPr>
          <w:rFonts w:ascii="Times New Roman" w:eastAsiaTheme="minorEastAsia" w:hAnsi="Times New Roman"/>
          <w:sz w:val="20"/>
          <w:szCs w:val="20"/>
          <w:lang w:eastAsia="zh-CN"/>
        </w:rPr>
      </w:pPr>
      <w:r w:rsidRPr="00260B63">
        <w:rPr>
          <w:rFonts w:ascii="Times New Roman" w:eastAsiaTheme="minorEastAsia" w:hAnsi="Times New Roman"/>
          <w:sz w:val="20"/>
          <w:szCs w:val="20"/>
          <w:lang w:eastAsia="zh-CN"/>
        </w:rPr>
        <w:t>Considering current OTA Test limitation for demodulation test cases, no test cases for multi-TRP transmission with multi-Tx beams in TDM manner (URLLC TDM scheme) in Rel-16; and further discuss in future release with consideration of test ability issue</w:t>
      </w:r>
    </w:p>
    <w:p w14:paraId="1DF58276" w14:textId="37FD15BC" w:rsidR="00260B63" w:rsidRPr="00260B63" w:rsidRDefault="00260B63" w:rsidP="00260B63">
      <w:pPr>
        <w:pStyle w:val="ListParagraph"/>
        <w:numPr>
          <w:ilvl w:val="0"/>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D</w:t>
      </w:r>
      <w:r w:rsidRPr="00260B63">
        <w:rPr>
          <w:rFonts w:ascii="Times New Roman" w:eastAsiaTheme="minorEastAsia" w:hAnsi="Times New Roman" w:hint="eastAsia"/>
          <w:sz w:val="20"/>
          <w:szCs w:val="20"/>
          <w:lang w:eastAsia="zh-CN"/>
        </w:rPr>
        <w:t xml:space="preserve">efine </w:t>
      </w:r>
      <w:r w:rsidRPr="00260B63">
        <w:rPr>
          <w:rFonts w:ascii="Times New Roman" w:eastAsiaTheme="minorEastAsia" w:hAnsi="Times New Roman"/>
          <w:sz w:val="20"/>
          <w:szCs w:val="20"/>
          <w:lang w:eastAsia="zh-CN"/>
        </w:rPr>
        <w:t xml:space="preserve">PDSCH requirement </w:t>
      </w:r>
      <w:r w:rsidRPr="00260B63">
        <w:rPr>
          <w:rFonts w:ascii="Times New Roman" w:eastAsiaTheme="minorEastAsia" w:hAnsi="Times New Roman" w:hint="eastAsia"/>
          <w:sz w:val="20"/>
          <w:szCs w:val="20"/>
          <w:lang w:eastAsia="zh-CN"/>
        </w:rPr>
        <w:t>with</w:t>
      </w:r>
      <w:r w:rsidRPr="00260B63">
        <w:rPr>
          <w:rFonts w:ascii="Times New Roman" w:eastAsiaTheme="minorEastAsia" w:hAnsi="Times New Roman"/>
          <w:sz w:val="20"/>
          <w:szCs w:val="20"/>
          <w:lang w:eastAsia="zh-CN"/>
        </w:rPr>
        <w:t xml:space="preserve"> single-DCI based multi-TRP/Panel transmission </w:t>
      </w:r>
      <w:r w:rsidRPr="00260B63">
        <w:rPr>
          <w:rFonts w:ascii="Times New Roman" w:eastAsiaTheme="minorEastAsia" w:hAnsi="Times New Roman" w:hint="eastAsia"/>
          <w:sz w:val="20"/>
          <w:szCs w:val="20"/>
          <w:lang w:eastAsia="zh-CN"/>
        </w:rPr>
        <w:t xml:space="preserve">schemes </w:t>
      </w:r>
      <w:r w:rsidRPr="00260B63">
        <w:rPr>
          <w:rFonts w:ascii="Times New Roman" w:eastAsiaTheme="minorEastAsia" w:hAnsi="Times New Roman"/>
          <w:sz w:val="20"/>
          <w:szCs w:val="20"/>
          <w:lang w:eastAsia="zh-CN"/>
        </w:rPr>
        <w:t xml:space="preserve">for </w:t>
      </w:r>
      <w:r w:rsidRPr="00260B63">
        <w:rPr>
          <w:rFonts w:ascii="Times New Roman" w:eastAsiaTheme="minorEastAsia" w:hAnsi="Times New Roman" w:hint="eastAsia"/>
          <w:sz w:val="20"/>
          <w:szCs w:val="20"/>
          <w:lang w:eastAsia="zh-CN"/>
        </w:rPr>
        <w:t>URLLC</w:t>
      </w:r>
      <w:r>
        <w:rPr>
          <w:rFonts w:ascii="Times New Roman" w:eastAsiaTheme="minorEastAsia" w:hAnsi="Times New Roman"/>
          <w:sz w:val="20"/>
          <w:szCs w:val="20"/>
          <w:lang w:eastAsia="zh-CN"/>
        </w:rPr>
        <w:t xml:space="preserve"> with test applicability rule </w:t>
      </w:r>
    </w:p>
    <w:p w14:paraId="0876789C" w14:textId="77777777" w:rsidR="00EC0BBA" w:rsidRPr="00260B63" w:rsidRDefault="00EC0BBA" w:rsidP="0001790B">
      <w:pPr>
        <w:rPr>
          <w:rFonts w:eastAsiaTheme="minorEastAsia"/>
          <w:lang w:val="en-US" w:eastAsia="zh-CN"/>
        </w:rPr>
      </w:pPr>
    </w:p>
    <w:p w14:paraId="3BE21E44" w14:textId="77777777" w:rsidR="00EC0BBA" w:rsidRPr="00B71E3B" w:rsidRDefault="00EC0BBA" w:rsidP="00EC0BBA">
      <w:pPr>
        <w:spacing w:after="0"/>
        <w:rPr>
          <w:b/>
          <w:bCs/>
          <w:highlight w:val="green"/>
        </w:rPr>
      </w:pPr>
      <w:r w:rsidRPr="004A6D75">
        <w:rPr>
          <w:b/>
          <w:bCs/>
          <w:highlight w:val="green"/>
        </w:rPr>
        <w:t xml:space="preserve">Agreement: </w:t>
      </w:r>
    </w:p>
    <w:p w14:paraId="31EE75BA" w14:textId="77777777" w:rsidR="00EC0BBA" w:rsidRDefault="00EC0BBA" w:rsidP="00EC0BBA">
      <w:pPr>
        <w:spacing w:after="0"/>
        <w:rPr>
          <w:lang w:val="en-US" w:eastAsia="ja-JP"/>
        </w:rPr>
      </w:pPr>
      <w:r w:rsidRPr="005F4ABD">
        <w:rPr>
          <w:lang w:val="en-US" w:eastAsia="ja-JP"/>
        </w:rPr>
        <w:t>General test set-up for PDSCH requirements for eMBB</w:t>
      </w:r>
    </w:p>
    <w:p w14:paraId="0D8F278A" w14:textId="77777777" w:rsidR="00260B63" w:rsidRDefault="00260B63" w:rsidP="00260B63">
      <w:pPr>
        <w:pStyle w:val="ListParagraph"/>
        <w:numPr>
          <w:ilvl w:val="0"/>
          <w:numId w:val="6"/>
        </w:numPr>
        <w:ind w:leftChars="0"/>
        <w:textAlignment w:val="bottom"/>
        <w:rPr>
          <w:rFonts w:ascii="Times New Roman" w:hAnsi="Times New Roman"/>
          <w:bCs/>
          <w:sz w:val="20"/>
          <w:szCs w:val="20"/>
        </w:rPr>
      </w:pPr>
      <w:r w:rsidRPr="00B71E3B">
        <w:rPr>
          <w:rFonts w:ascii="Times New Roman" w:eastAsiaTheme="minorEastAsia" w:hAnsi="Times New Roman"/>
          <w:sz w:val="20"/>
          <w:szCs w:val="20"/>
          <w:lang w:eastAsia="zh-CN"/>
        </w:rPr>
        <w:t>Reference for timing offset/frequency offset</w:t>
      </w:r>
    </w:p>
    <w:p w14:paraId="5B4AD247" w14:textId="13F0160D" w:rsidR="00260B63" w:rsidRDefault="00260B63" w:rsidP="00260B63">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Using TP1 is</w:t>
      </w:r>
      <w:r>
        <w:rPr>
          <w:rFonts w:ascii="Times New Roman" w:eastAsiaTheme="minorEastAsia" w:hAnsi="Times New Roman"/>
          <w:sz w:val="20"/>
          <w:szCs w:val="20"/>
          <w:lang w:val="en-GB" w:eastAsia="zh-CN"/>
        </w:rPr>
        <w:t xml:space="preserve"> r</w:t>
      </w:r>
      <w:r w:rsidRPr="00260B63">
        <w:rPr>
          <w:rFonts w:ascii="Times New Roman" w:eastAsiaTheme="minorEastAsia" w:hAnsi="Times New Roman"/>
          <w:sz w:val="20"/>
          <w:szCs w:val="20"/>
          <w:lang w:val="en-GB" w:eastAsia="zh-CN"/>
        </w:rPr>
        <w:t>eference to define timing and frequency offset</w:t>
      </w:r>
    </w:p>
    <w:p w14:paraId="73F220DE" w14:textId="08D69712" w:rsidR="00C666F5" w:rsidRPr="00260B63" w:rsidRDefault="00C666F5" w:rsidP="00260B63">
      <w:pPr>
        <w:pStyle w:val="ListParagraph"/>
        <w:numPr>
          <w:ilvl w:val="2"/>
          <w:numId w:val="6"/>
        </w:numPr>
        <w:ind w:leftChars="0"/>
        <w:textAlignment w:val="bottom"/>
        <w:rPr>
          <w:rFonts w:ascii="Times New Roman" w:eastAsiaTheme="minorEastAsia" w:hAnsi="Times New Roman"/>
          <w:sz w:val="20"/>
          <w:szCs w:val="20"/>
          <w:lang w:eastAsia="zh-CN"/>
        </w:rPr>
      </w:pPr>
      <w:r w:rsidRPr="00260B63">
        <w:rPr>
          <w:rFonts w:ascii="Times New Roman" w:eastAsiaTheme="minorEastAsia" w:hAnsi="Times New Roman"/>
          <w:sz w:val="20"/>
          <w:szCs w:val="20"/>
          <w:lang w:eastAsia="zh-CN"/>
        </w:rPr>
        <w:t>Timing offset = time offset among TP2 and TP1</w:t>
      </w:r>
    </w:p>
    <w:p w14:paraId="629A75B0" w14:textId="56A4EB82" w:rsidR="00260B63" w:rsidRPr="00260B63" w:rsidRDefault="00260B63" w:rsidP="00EC0BBA">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Frequency offset = frequency offset among TP2 and TP1</w:t>
      </w:r>
    </w:p>
    <w:p w14:paraId="5AA1D5AD" w14:textId="57B86688" w:rsidR="00260B63" w:rsidRPr="00260B63" w:rsidRDefault="00260B63" w:rsidP="00260B63">
      <w:pPr>
        <w:pStyle w:val="ListParagraph"/>
        <w:numPr>
          <w:ilvl w:val="0"/>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Baseline receiver assumption for FFT window timing</w:t>
      </w:r>
    </w:p>
    <w:p w14:paraId="4CFEF085" w14:textId="4D1D461C" w:rsidR="00260B63" w:rsidRPr="00260B63" w:rsidRDefault="00260B63" w:rsidP="00260B63">
      <w:pPr>
        <w:pStyle w:val="ListParagraph"/>
        <w:numPr>
          <w:ilvl w:val="1"/>
          <w:numId w:val="6"/>
        </w:numPr>
        <w:ind w:leftChars="0"/>
        <w:textAlignment w:val="bottom"/>
        <w:rPr>
          <w:rFonts w:ascii="Times New Roman" w:eastAsiaTheme="minorEastAsia" w:hAnsi="Times New Roman"/>
          <w:sz w:val="20"/>
          <w:szCs w:val="20"/>
          <w:lang w:eastAsia="zh-CN"/>
        </w:rPr>
      </w:pPr>
      <w:r w:rsidRPr="00260B63">
        <w:rPr>
          <w:rFonts w:ascii="Times New Roman" w:eastAsiaTheme="minorEastAsia" w:hAnsi="Times New Roman"/>
          <w:sz w:val="20"/>
          <w:szCs w:val="20"/>
          <w:lang w:val="en-GB" w:eastAsia="zh-CN"/>
        </w:rPr>
        <w:t>It’s up to UE implementation for FFT windowing timing adjustment strategy</w:t>
      </w:r>
    </w:p>
    <w:p w14:paraId="3E0F0777" w14:textId="5FC925F0" w:rsidR="00260B63" w:rsidRPr="00260B63" w:rsidRDefault="00260B63" w:rsidP="00260B63">
      <w:pPr>
        <w:pStyle w:val="ListParagraph"/>
        <w:numPr>
          <w:ilvl w:val="1"/>
          <w:numId w:val="6"/>
        </w:numPr>
        <w:ind w:leftChars="0"/>
        <w:textAlignment w:val="bottom"/>
        <w:rPr>
          <w:rFonts w:ascii="Times New Roman" w:eastAsiaTheme="minorEastAsia" w:hAnsi="Times New Roman"/>
          <w:sz w:val="20"/>
          <w:szCs w:val="20"/>
          <w:lang w:val="en-GB" w:eastAsia="zh-CN"/>
        </w:rPr>
      </w:pPr>
      <w:r w:rsidRPr="00260B63">
        <w:rPr>
          <w:rFonts w:ascii="Times New Roman" w:eastAsiaTheme="minorEastAsia" w:hAnsi="Times New Roman"/>
          <w:sz w:val="20"/>
          <w:szCs w:val="20"/>
          <w:lang w:val="en-GB" w:eastAsia="zh-CN"/>
        </w:rPr>
        <w:t>Define performance requirements in receiver agnostic manner</w:t>
      </w:r>
    </w:p>
    <w:p w14:paraId="7F136DA6" w14:textId="312AFEA4" w:rsidR="00C666F5" w:rsidRPr="00260B63" w:rsidRDefault="00C666F5" w:rsidP="00260B63">
      <w:pPr>
        <w:pStyle w:val="ListParagraph"/>
        <w:numPr>
          <w:ilvl w:val="1"/>
          <w:numId w:val="6"/>
        </w:numPr>
        <w:ind w:leftChars="0"/>
        <w:textAlignment w:val="bottom"/>
        <w:rPr>
          <w:rFonts w:ascii="Times New Roman" w:eastAsiaTheme="minorEastAsia" w:hAnsi="Times New Roman"/>
          <w:sz w:val="20"/>
          <w:szCs w:val="20"/>
          <w:lang w:val="en-GB" w:eastAsia="zh-CN"/>
        </w:rPr>
      </w:pPr>
      <w:r w:rsidRPr="00260B63">
        <w:rPr>
          <w:rFonts w:ascii="Times New Roman" w:eastAsiaTheme="minorEastAsia" w:hAnsi="Times New Roman"/>
          <w:sz w:val="20"/>
          <w:szCs w:val="20"/>
          <w:lang w:val="en-GB" w:eastAsia="zh-CN"/>
        </w:rPr>
        <w:t>Meanwhile define RAN4 performance requirements based on the assumption of UE sets FFT timing based on TCI state #0 (TP1 i.e. SSB only trans</w:t>
      </w:r>
      <w:r w:rsidR="00260B63">
        <w:rPr>
          <w:rFonts w:ascii="Times New Roman" w:eastAsiaTheme="minorEastAsia" w:hAnsi="Times New Roman"/>
          <w:sz w:val="20"/>
          <w:szCs w:val="20"/>
          <w:lang w:val="en-GB" w:eastAsia="zh-CN"/>
        </w:rPr>
        <w:t>mitted from TP1)</w:t>
      </w:r>
    </w:p>
    <w:p w14:paraId="4A915D97" w14:textId="7800DF37" w:rsidR="00260B63" w:rsidRPr="00B71E3B" w:rsidRDefault="00260B63" w:rsidP="00260B63">
      <w:pPr>
        <w:pStyle w:val="ListParagraph"/>
        <w:numPr>
          <w:ilvl w:val="0"/>
          <w:numId w:val="6"/>
        </w:numPr>
        <w:ind w:leftChars="0"/>
        <w:textAlignment w:val="bottom"/>
        <w:rPr>
          <w:rFonts w:ascii="Times New Roman" w:eastAsiaTheme="minorEastAsia" w:hAnsi="Times New Roman"/>
          <w:sz w:val="20"/>
          <w:szCs w:val="20"/>
          <w:lang w:eastAsia="zh-CN"/>
        </w:rPr>
      </w:pPr>
      <w:r w:rsidRPr="00B71E3B">
        <w:rPr>
          <w:rFonts w:ascii="Times New Roman" w:eastAsiaTheme="minorEastAsia" w:hAnsi="Times New Roman"/>
          <w:sz w:val="20"/>
          <w:szCs w:val="20"/>
          <w:lang w:eastAsia="zh-CN"/>
        </w:rPr>
        <w:t>Timing offset among multi-panel/TRP</w:t>
      </w:r>
      <w:r>
        <w:rPr>
          <w:rFonts w:ascii="Times New Roman" w:eastAsiaTheme="minorEastAsia" w:hAnsi="Times New Roman"/>
          <w:sz w:val="20"/>
          <w:szCs w:val="20"/>
          <w:lang w:eastAsia="zh-CN"/>
        </w:rPr>
        <w:t xml:space="preserve"> </w:t>
      </w:r>
    </w:p>
    <w:p w14:paraId="7DC0ABFA" w14:textId="718AC837" w:rsidR="00260B63" w:rsidRPr="00260B63" w:rsidRDefault="00260B63" w:rsidP="00260B63">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FR1 FDD with 15KHz</w:t>
      </w:r>
    </w:p>
    <w:p w14:paraId="3243B9F5" w14:textId="717A20E1" w:rsidR="00260B63" w:rsidRDefault="00260B63" w:rsidP="00260B63">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Positive timing offset: 2us</w:t>
      </w:r>
    </w:p>
    <w:p w14:paraId="754C5EAE" w14:textId="6FD2436D" w:rsidR="00260B63" w:rsidRPr="00260B63" w:rsidRDefault="00260B63" w:rsidP="00260B63">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Negative timing offset: -0.5us</w:t>
      </w:r>
    </w:p>
    <w:p w14:paraId="37C0A448" w14:textId="29D3828A" w:rsidR="00260B63" w:rsidRPr="00260B63" w:rsidRDefault="00260B63" w:rsidP="00260B63">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FR2 TDD with 30KHz</w:t>
      </w:r>
    </w:p>
    <w:p w14:paraId="13E6F0AA" w14:textId="7774F241" w:rsidR="00260B63" w:rsidRDefault="00260B63" w:rsidP="00260B63">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Positive timing offset : 1us</w:t>
      </w:r>
    </w:p>
    <w:p w14:paraId="27C6E25E" w14:textId="52455569" w:rsidR="00260B63" w:rsidRPr="00260B63" w:rsidRDefault="00260B63" w:rsidP="00260B63">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Negative timing offset: -0.25us</w:t>
      </w:r>
    </w:p>
    <w:p w14:paraId="67C65D7D" w14:textId="3C23C2D1" w:rsidR="00260B63" w:rsidRPr="00B71E3B" w:rsidRDefault="00260B63" w:rsidP="00260B63">
      <w:pPr>
        <w:pStyle w:val="ListParagraph"/>
        <w:numPr>
          <w:ilvl w:val="0"/>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TRS/CSI-RS configuration  </w:t>
      </w:r>
    </w:p>
    <w:p w14:paraId="3D7948F6" w14:textId="77777777" w:rsidR="00C666F5" w:rsidRPr="002B4E9E" w:rsidRDefault="002B4E9E" w:rsidP="002B4E9E">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 xml:space="preserve">Introduce the test cases with only </w:t>
      </w:r>
      <w:r w:rsidR="00C666F5" w:rsidRPr="002B4E9E">
        <w:rPr>
          <w:rFonts w:ascii="Times New Roman" w:eastAsiaTheme="minorEastAsia" w:hAnsi="Times New Roman"/>
          <w:sz w:val="20"/>
          <w:szCs w:val="20"/>
          <w:lang w:eastAsia="zh-CN"/>
        </w:rPr>
        <w:t>non-colliding TRS/CSI-RS in multi-TRP/panel</w:t>
      </w:r>
    </w:p>
    <w:p w14:paraId="4EADBB44" w14:textId="25ACCE3F" w:rsidR="002B4E9E" w:rsidRPr="00B71E3B" w:rsidRDefault="002B4E9E" w:rsidP="002B4E9E">
      <w:pPr>
        <w:pStyle w:val="ListParagraph"/>
        <w:numPr>
          <w:ilvl w:val="0"/>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Multi-DCI based PDSCH requirement  </w:t>
      </w:r>
    </w:p>
    <w:p w14:paraId="19832DF5" w14:textId="77777777" w:rsidR="002B4E9E" w:rsidRDefault="002B4E9E" w:rsidP="002B4E9E">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Resource allocation</w:t>
      </w:r>
    </w:p>
    <w:p w14:paraId="4414A238" w14:textId="5A17022D" w:rsidR="002B4E9E" w:rsidRDefault="002B4E9E" w:rsidP="002B4E9E">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Introduce only non-overlapping cases</w:t>
      </w:r>
    </w:p>
    <w:p w14:paraId="12B9B12E" w14:textId="4E289D96" w:rsidR="002B4E9E" w:rsidRDefault="002B4E9E" w:rsidP="002B4E9E">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Antenna configuration per each TRP</w:t>
      </w:r>
    </w:p>
    <w:p w14:paraId="07325505" w14:textId="7CE1DF20" w:rsidR="002B4E9E" w:rsidRPr="002B4E9E" w:rsidRDefault="002B4E9E" w:rsidP="002B4E9E">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Only 2T2R, 2T4R</w:t>
      </w:r>
    </w:p>
    <w:p w14:paraId="08F9B802" w14:textId="7397F088" w:rsidR="002B4E9E" w:rsidRPr="002B4E9E" w:rsidRDefault="002B4E9E" w:rsidP="002B4E9E">
      <w:pPr>
        <w:pStyle w:val="ListParagraph"/>
        <w:numPr>
          <w:ilvl w:val="0"/>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Number of test cases for single-DCI/multi-DCI </w:t>
      </w:r>
    </w:p>
    <w:p w14:paraId="2A57B617" w14:textId="755885CD" w:rsidR="002B4E9E" w:rsidRPr="002B4E9E" w:rsidRDefault="002B4E9E" w:rsidP="002B4E9E">
      <w:pPr>
        <w:pStyle w:val="ListParagraph"/>
        <w:numPr>
          <w:ilvl w:val="1"/>
          <w:numId w:val="6"/>
        </w:numPr>
        <w:ind w:leftChars="0"/>
        <w:textAlignment w:val="bottom"/>
        <w:rPr>
          <w:rFonts w:ascii="Times New Roman" w:eastAsiaTheme="minorEastAsia" w:hAnsi="Times New Roman"/>
          <w:sz w:val="20"/>
          <w:szCs w:val="20"/>
          <w:lang w:eastAsia="zh-CN"/>
        </w:rPr>
      </w:pPr>
      <w:r w:rsidRPr="002B4E9E">
        <w:rPr>
          <w:rFonts w:ascii="Times New Roman" w:eastAsiaTheme="minorEastAsia" w:hAnsi="Times New Roman"/>
          <w:sz w:val="20"/>
          <w:szCs w:val="20"/>
          <w:lang w:eastAsia="zh-CN"/>
        </w:rPr>
        <w:t>Test 1b Single- DCI with positive time offset and overlapping scheduling.</w:t>
      </w:r>
    </w:p>
    <w:p w14:paraId="048320EA" w14:textId="77777777" w:rsidR="002B4E9E" w:rsidRPr="002B4E9E" w:rsidRDefault="002B4E9E" w:rsidP="002B4E9E">
      <w:pPr>
        <w:pStyle w:val="ListParagraph"/>
        <w:numPr>
          <w:ilvl w:val="1"/>
          <w:numId w:val="6"/>
        </w:numPr>
        <w:ind w:leftChars="0"/>
        <w:textAlignment w:val="bottom"/>
        <w:rPr>
          <w:rFonts w:ascii="Times New Roman" w:eastAsiaTheme="minorEastAsia" w:hAnsi="Times New Roman"/>
          <w:sz w:val="20"/>
          <w:szCs w:val="20"/>
          <w:lang w:eastAsia="zh-CN"/>
        </w:rPr>
      </w:pPr>
      <w:r w:rsidRPr="002B4E9E">
        <w:rPr>
          <w:rFonts w:ascii="Times New Roman" w:eastAsiaTheme="minorEastAsia" w:hAnsi="Times New Roman"/>
          <w:sz w:val="20"/>
          <w:szCs w:val="20"/>
          <w:lang w:eastAsia="zh-CN"/>
        </w:rPr>
        <w:t>Test 2a Multi- DCI with frequency offset and negative time offset and non-overlapping scheduling</w:t>
      </w:r>
    </w:p>
    <w:p w14:paraId="46BD59E0" w14:textId="77777777" w:rsidR="002B4E9E" w:rsidRPr="002B4E9E" w:rsidRDefault="002B4E9E" w:rsidP="002B4E9E">
      <w:pPr>
        <w:pStyle w:val="ListParagraph"/>
        <w:numPr>
          <w:ilvl w:val="1"/>
          <w:numId w:val="6"/>
        </w:numPr>
        <w:ind w:leftChars="0"/>
        <w:textAlignment w:val="bottom"/>
        <w:rPr>
          <w:rFonts w:ascii="Times New Roman" w:eastAsiaTheme="minorEastAsia" w:hAnsi="Times New Roman"/>
          <w:sz w:val="20"/>
          <w:szCs w:val="20"/>
          <w:lang w:eastAsia="zh-CN"/>
        </w:rPr>
      </w:pPr>
      <w:r w:rsidRPr="002B4E9E">
        <w:rPr>
          <w:rFonts w:ascii="Times New Roman" w:eastAsiaTheme="minorEastAsia" w:hAnsi="Times New Roman"/>
          <w:sz w:val="20"/>
          <w:szCs w:val="20"/>
          <w:lang w:eastAsia="zh-CN"/>
        </w:rPr>
        <w:t>FFS on Test 1a Single-DCI with frequency offset and negative time offset and overlapping scheduling.</w:t>
      </w:r>
    </w:p>
    <w:p w14:paraId="165EFEDB" w14:textId="63F50961" w:rsidR="002B4E9E" w:rsidRDefault="002B4E9E" w:rsidP="002B4E9E">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Applicability rule </w:t>
      </w:r>
    </w:p>
    <w:p w14:paraId="4A75CCDE" w14:textId="068E2AF0" w:rsidR="002B4E9E" w:rsidRDefault="002B4E9E" w:rsidP="002B4E9E">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(if Test 1a will be defined)</w:t>
      </w:r>
    </w:p>
    <w:p w14:paraId="638CF8E1" w14:textId="0740DDF8" w:rsidR="002B4E9E" w:rsidRPr="002B4E9E" w:rsidRDefault="002B4E9E" w:rsidP="002B4E9E">
      <w:pPr>
        <w:pStyle w:val="ListParagraph"/>
        <w:numPr>
          <w:ilvl w:val="3"/>
          <w:numId w:val="6"/>
        </w:numPr>
        <w:ind w:leftChars="0"/>
        <w:textAlignment w:val="bottom"/>
        <w:rPr>
          <w:rFonts w:ascii="Times New Roman" w:hAnsi="Times New Roman"/>
          <w:bCs/>
          <w:sz w:val="20"/>
          <w:szCs w:val="20"/>
        </w:rPr>
      </w:pPr>
      <w:r w:rsidRPr="002B4E9E">
        <w:rPr>
          <w:rFonts w:ascii="Times New Roman" w:hAnsi="Times New Roman"/>
          <w:bCs/>
          <w:sz w:val="20"/>
          <w:szCs w:val="20"/>
        </w:rPr>
        <w:t>If UE only supports single-DCI based multi-TRP transmission for eMBB, it should be tested with test case 1a and test case 1b</w:t>
      </w:r>
    </w:p>
    <w:p w14:paraId="37FBF9E4" w14:textId="188A2883" w:rsidR="002B4E9E" w:rsidRPr="002B4E9E" w:rsidRDefault="002B4E9E" w:rsidP="002B4E9E">
      <w:pPr>
        <w:pStyle w:val="ListParagraph"/>
        <w:numPr>
          <w:ilvl w:val="3"/>
          <w:numId w:val="6"/>
        </w:numPr>
        <w:ind w:leftChars="0"/>
        <w:textAlignment w:val="bottom"/>
        <w:rPr>
          <w:rFonts w:ascii="Times New Roman" w:hAnsi="Times New Roman"/>
          <w:bCs/>
          <w:sz w:val="20"/>
          <w:szCs w:val="20"/>
        </w:rPr>
      </w:pPr>
      <w:r w:rsidRPr="002B4E9E">
        <w:rPr>
          <w:rFonts w:ascii="Times New Roman" w:hAnsi="Times New Roman"/>
          <w:bCs/>
          <w:sz w:val="20"/>
          <w:szCs w:val="20"/>
        </w:rPr>
        <w:t>If UE can support both single-DCI and multi-DCI for eMBB, it should be tested test 2a and test 1b</w:t>
      </w:r>
    </w:p>
    <w:p w14:paraId="096A95A3" w14:textId="2DB29B49" w:rsidR="002B4E9E" w:rsidRPr="002B4E9E" w:rsidRDefault="002B4E9E" w:rsidP="002B4E9E">
      <w:pPr>
        <w:pStyle w:val="ListParagraph"/>
        <w:numPr>
          <w:ilvl w:val="1"/>
          <w:numId w:val="6"/>
        </w:numPr>
        <w:ind w:leftChars="0"/>
        <w:textAlignment w:val="bottom"/>
        <w:rPr>
          <w:rFonts w:ascii="Times New Roman" w:eastAsiaTheme="minorEastAsia" w:hAnsi="Times New Roman"/>
          <w:sz w:val="20"/>
          <w:szCs w:val="20"/>
          <w:lang w:eastAsia="zh-CN"/>
        </w:rPr>
      </w:pPr>
      <w:r w:rsidRPr="002B4E9E">
        <w:rPr>
          <w:rFonts w:ascii="Times New Roman" w:eastAsiaTheme="minorEastAsia" w:hAnsi="Times New Roman"/>
          <w:sz w:val="20"/>
          <w:szCs w:val="20"/>
          <w:lang w:eastAsia="zh-CN"/>
        </w:rPr>
        <w:t>Interested companies are encouraged to provide simulation results next meeting for tests 1a, 1b and 2a.</w:t>
      </w:r>
    </w:p>
    <w:p w14:paraId="77DB874A" w14:textId="77777777" w:rsidR="00EC0BBA" w:rsidRPr="00260B63" w:rsidRDefault="00EC0BBA" w:rsidP="0001790B">
      <w:pPr>
        <w:rPr>
          <w:rFonts w:eastAsiaTheme="minorEastAsia"/>
          <w:lang w:val="en-US" w:eastAsia="zh-CN"/>
        </w:rPr>
      </w:pPr>
    </w:p>
    <w:p w14:paraId="3DC1A6E7" w14:textId="77777777" w:rsidR="00260B63" w:rsidRPr="00B71E3B" w:rsidRDefault="00260B63" w:rsidP="00260B63">
      <w:pPr>
        <w:spacing w:after="0"/>
        <w:rPr>
          <w:b/>
          <w:bCs/>
          <w:highlight w:val="green"/>
        </w:rPr>
      </w:pPr>
      <w:r w:rsidRPr="004A6D75">
        <w:rPr>
          <w:b/>
          <w:bCs/>
          <w:highlight w:val="green"/>
        </w:rPr>
        <w:t xml:space="preserve">Agreement: </w:t>
      </w:r>
    </w:p>
    <w:p w14:paraId="343704D8" w14:textId="5E5ADCAF" w:rsidR="00260B63" w:rsidRDefault="002B4E9E" w:rsidP="002B4E9E">
      <w:pPr>
        <w:spacing w:after="0"/>
        <w:rPr>
          <w:lang w:val="en-US" w:eastAsia="ja-JP"/>
        </w:rPr>
      </w:pPr>
      <w:r>
        <w:rPr>
          <w:lang w:val="en-US" w:eastAsia="ja-JP"/>
        </w:rPr>
        <w:t xml:space="preserve">PDSCH requirements </w:t>
      </w:r>
      <w:r w:rsidRPr="005F4ABD">
        <w:rPr>
          <w:lang w:val="en-US" w:eastAsia="ja-JP"/>
        </w:rPr>
        <w:t>with Single-DCI based multi-TRP/Panel transmission for URLLC</w:t>
      </w:r>
    </w:p>
    <w:p w14:paraId="355AE082" w14:textId="43317472" w:rsidR="002B4E9E" w:rsidRPr="00B02DA9" w:rsidRDefault="004553C6" w:rsidP="002B4E9E">
      <w:pPr>
        <w:pStyle w:val="ListParagraph"/>
        <w:numPr>
          <w:ilvl w:val="0"/>
          <w:numId w:val="6"/>
        </w:numPr>
        <w:ind w:leftChars="0"/>
        <w:textAlignment w:val="bottom"/>
        <w:rPr>
          <w:rFonts w:ascii="Times New Roman" w:hAnsi="Times New Roman"/>
          <w:bCs/>
          <w:sz w:val="20"/>
          <w:szCs w:val="20"/>
        </w:rPr>
      </w:pPr>
      <w:r>
        <w:rPr>
          <w:rFonts w:ascii="Times New Roman" w:eastAsiaTheme="minorEastAsia" w:hAnsi="Times New Roman"/>
          <w:sz w:val="20"/>
          <w:szCs w:val="20"/>
          <w:lang w:eastAsia="zh-CN"/>
        </w:rPr>
        <w:t>PDSCH requirements introduction</w:t>
      </w:r>
    </w:p>
    <w:p w14:paraId="33C1EBD4" w14:textId="37108162" w:rsidR="00B02DA9" w:rsidRDefault="00B02DA9" w:rsidP="00B02DA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Define performance requirement for URLLC transmission schemes with test applicability rule</w:t>
      </w:r>
    </w:p>
    <w:p w14:paraId="1EBA9E75" w14:textId="1E911489" w:rsidR="00B02DA9" w:rsidRDefault="00B02DA9" w:rsidP="00B02DA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only FDM scheme A and inter-slot TDM scheme as baseline</w:t>
      </w:r>
    </w:p>
    <w:p w14:paraId="7BC98D02" w14:textId="1404A785" w:rsidR="00B02DA9" w:rsidRPr="00B02DA9" w:rsidRDefault="00B02DA9" w:rsidP="00B02DA9">
      <w:pPr>
        <w:pStyle w:val="ListParagraph"/>
        <w:numPr>
          <w:ilvl w:val="3"/>
          <w:numId w:val="6"/>
        </w:numPr>
        <w:ind w:leftChars="0"/>
        <w:rPr>
          <w:rFonts w:ascii="Times New Roman" w:hAnsi="Times New Roman"/>
          <w:bCs/>
          <w:sz w:val="20"/>
          <w:szCs w:val="20"/>
        </w:rPr>
      </w:pPr>
      <w:r w:rsidRPr="00B02DA9">
        <w:rPr>
          <w:rFonts w:ascii="Times New Roman" w:hAnsi="Times New Roman"/>
          <w:bCs/>
          <w:sz w:val="20"/>
          <w:szCs w:val="20"/>
        </w:rPr>
        <w:t>FDM scheme is skipped if UE passes the multi-DCI based multi-TRP Tx requirements and TDM scheme is skipped if UE passes URLLC slot aggregation requirements and anyone of the other multi-TRP Tx requirements</w:t>
      </w:r>
    </w:p>
    <w:p w14:paraId="3ECD944D" w14:textId="7F15A0DF" w:rsidR="00B02DA9" w:rsidRDefault="00B02DA9" w:rsidP="00B02DA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Other options are </w:t>
      </w:r>
      <w:r w:rsidRPr="00B02DA9">
        <w:rPr>
          <w:rFonts w:ascii="Times New Roman" w:eastAsiaTheme="minorEastAsia" w:hAnsi="Times New Roman"/>
          <w:sz w:val="20"/>
          <w:szCs w:val="20"/>
          <w:lang w:eastAsia="zh-CN"/>
        </w:rPr>
        <w:t>not precluded</w:t>
      </w:r>
    </w:p>
    <w:p w14:paraId="6502CA7B" w14:textId="6FC8E0E4" w:rsidR="00B02DA9" w:rsidRPr="00B02DA9" w:rsidRDefault="00B02DA9" w:rsidP="00B02DA9">
      <w:pPr>
        <w:pStyle w:val="ListParagraph"/>
        <w:numPr>
          <w:ilvl w:val="1"/>
          <w:numId w:val="6"/>
        </w:numPr>
        <w:ind w:leftChars="0"/>
        <w:textAlignment w:val="bottom"/>
        <w:rPr>
          <w:rFonts w:ascii="Times New Roman" w:eastAsiaTheme="minorEastAsia" w:hAnsi="Times New Roman"/>
          <w:sz w:val="20"/>
          <w:szCs w:val="20"/>
          <w:lang w:eastAsia="zh-CN"/>
        </w:rPr>
      </w:pPr>
      <w:r w:rsidRPr="00B02DA9">
        <w:rPr>
          <w:rFonts w:ascii="Times New Roman" w:eastAsiaTheme="minorEastAsia" w:hAnsi="Times New Roman"/>
          <w:sz w:val="20"/>
          <w:szCs w:val="20"/>
          <w:lang w:eastAsia="zh-CN"/>
        </w:rPr>
        <w:t>Interest companies are encouraged to provide the simulation results for URLLC transmission schemes in the next meeting at least for baseline transmission schemes (FDM scheme A and inter-slot TDM scheme) considering the PDSCH configuration in page 6 and test metric in page 7.</w:t>
      </w:r>
    </w:p>
    <w:p w14:paraId="5B4D0577" w14:textId="08E1F1C4" w:rsidR="004553C6" w:rsidRPr="004553C6" w:rsidRDefault="004553C6" w:rsidP="002B4E9E">
      <w:pPr>
        <w:pStyle w:val="ListParagraph"/>
        <w:numPr>
          <w:ilvl w:val="0"/>
          <w:numId w:val="6"/>
        </w:numPr>
        <w:ind w:leftChars="0"/>
        <w:textAlignment w:val="bottom"/>
        <w:rPr>
          <w:rFonts w:ascii="Times New Roman" w:hAnsi="Times New Roman"/>
          <w:bCs/>
          <w:sz w:val="20"/>
          <w:szCs w:val="20"/>
        </w:rPr>
      </w:pPr>
      <w:r>
        <w:rPr>
          <w:rFonts w:ascii="Times New Roman" w:eastAsiaTheme="minorEastAsia" w:hAnsi="Times New Roman"/>
          <w:sz w:val="20"/>
          <w:szCs w:val="20"/>
          <w:lang w:eastAsia="zh-CN"/>
        </w:rPr>
        <w:t>Number of test cases</w:t>
      </w:r>
    </w:p>
    <w:p w14:paraId="045A5354" w14:textId="622B8ABC" w:rsidR="004553C6" w:rsidRDefault="004553C6" w:rsidP="004553C6">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Two test cases per duplex mode</w:t>
      </w:r>
    </w:p>
    <w:p w14:paraId="56E29967" w14:textId="56AD52F3" w:rsidR="004553C6" w:rsidRDefault="0075287D" w:rsidP="004553C6">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w:t>
      </w:r>
    </w:p>
    <w:p w14:paraId="6B7B618D" w14:textId="3E9F0025" w:rsidR="00C666F5" w:rsidRPr="0075287D" w:rsidRDefault="00C666F5" w:rsidP="0075287D">
      <w:pPr>
        <w:pStyle w:val="ListParagraph"/>
        <w:numPr>
          <w:ilvl w:val="3"/>
          <w:numId w:val="6"/>
        </w:numPr>
        <w:ind w:leftChars="0"/>
        <w:textAlignment w:val="bottom"/>
        <w:rPr>
          <w:rFonts w:ascii="Times New Roman" w:hAnsi="Times New Roman"/>
          <w:bCs/>
          <w:sz w:val="20"/>
          <w:szCs w:val="20"/>
        </w:rPr>
      </w:pPr>
      <w:r w:rsidRPr="0075287D">
        <w:rPr>
          <w:rFonts w:ascii="Times New Roman" w:hAnsi="Times New Roman"/>
          <w:bCs/>
          <w:sz w:val="20"/>
          <w:szCs w:val="20"/>
        </w:rPr>
        <w:t>Test 1a: Single-DCI based  FDM scheme A with frequency offset and negative time offset</w:t>
      </w:r>
    </w:p>
    <w:p w14:paraId="0B09859A" w14:textId="3C6E123F" w:rsidR="0075287D" w:rsidRPr="0075287D" w:rsidRDefault="0075287D" w:rsidP="0075287D">
      <w:pPr>
        <w:pStyle w:val="ListParagraph"/>
        <w:numPr>
          <w:ilvl w:val="3"/>
          <w:numId w:val="6"/>
        </w:numPr>
        <w:ind w:leftChars="0"/>
        <w:textAlignment w:val="bottom"/>
        <w:rPr>
          <w:rFonts w:ascii="Times New Roman" w:hAnsi="Times New Roman"/>
          <w:bCs/>
          <w:sz w:val="20"/>
          <w:szCs w:val="20"/>
        </w:rPr>
      </w:pPr>
      <w:r w:rsidRPr="0075287D">
        <w:rPr>
          <w:rFonts w:ascii="Times New Roman" w:hAnsi="Times New Roman"/>
          <w:bCs/>
          <w:sz w:val="20"/>
          <w:szCs w:val="20"/>
        </w:rPr>
        <w:t>Test 1b: Single-DCI based inter-slot TDM with positive time offset</w:t>
      </w:r>
    </w:p>
    <w:p w14:paraId="52541B9A" w14:textId="033D35B4" w:rsidR="0075287D" w:rsidRDefault="0075287D" w:rsidP="004553C6">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w:t>
      </w:r>
    </w:p>
    <w:p w14:paraId="7D657360" w14:textId="733B9791" w:rsidR="00C666F5" w:rsidRPr="0075287D" w:rsidRDefault="00C666F5" w:rsidP="0075287D">
      <w:pPr>
        <w:pStyle w:val="ListParagraph"/>
        <w:numPr>
          <w:ilvl w:val="3"/>
          <w:numId w:val="6"/>
        </w:numPr>
        <w:ind w:leftChars="0"/>
        <w:textAlignment w:val="bottom"/>
        <w:rPr>
          <w:rFonts w:ascii="Times New Roman" w:hAnsi="Times New Roman"/>
          <w:bCs/>
          <w:sz w:val="20"/>
          <w:szCs w:val="20"/>
        </w:rPr>
      </w:pPr>
      <w:r w:rsidRPr="0075287D">
        <w:rPr>
          <w:rFonts w:ascii="Times New Roman" w:hAnsi="Times New Roman"/>
          <w:bCs/>
          <w:sz w:val="20"/>
          <w:szCs w:val="20"/>
        </w:rPr>
        <w:t>Test 1a: Single-DCI based  FDM scheme A with frequency offset and positive time offset</w:t>
      </w:r>
    </w:p>
    <w:p w14:paraId="27A3A612" w14:textId="0DBDCD65" w:rsidR="0075287D" w:rsidRPr="0075287D" w:rsidRDefault="0075287D" w:rsidP="0075287D">
      <w:pPr>
        <w:pStyle w:val="ListParagraph"/>
        <w:numPr>
          <w:ilvl w:val="3"/>
          <w:numId w:val="6"/>
        </w:numPr>
        <w:ind w:leftChars="0"/>
        <w:textAlignment w:val="bottom"/>
        <w:rPr>
          <w:rFonts w:ascii="Times New Roman" w:hAnsi="Times New Roman"/>
          <w:bCs/>
          <w:sz w:val="20"/>
          <w:szCs w:val="20"/>
        </w:rPr>
      </w:pPr>
      <w:r w:rsidRPr="0075287D">
        <w:rPr>
          <w:rFonts w:ascii="Times New Roman" w:hAnsi="Times New Roman"/>
          <w:bCs/>
          <w:sz w:val="20"/>
          <w:szCs w:val="20"/>
        </w:rPr>
        <w:t>Test 1b: Single-DCI based inter-slot TDM A with frequency offset and positive time offset</w:t>
      </w:r>
    </w:p>
    <w:p w14:paraId="3CBDC2AF" w14:textId="48A2642D" w:rsidR="004553C6" w:rsidRPr="0075287D" w:rsidRDefault="0075287D" w:rsidP="0075287D">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ther options are not precluded</w:t>
      </w:r>
    </w:p>
    <w:p w14:paraId="5F04AB71" w14:textId="3F171257" w:rsidR="004553C6" w:rsidRDefault="0075287D" w:rsidP="002B4E9E">
      <w:pPr>
        <w:pStyle w:val="ListParagraph"/>
        <w:numPr>
          <w:ilvl w:val="0"/>
          <w:numId w:val="6"/>
        </w:numPr>
        <w:ind w:leftChars="0"/>
        <w:textAlignment w:val="bottom"/>
        <w:rPr>
          <w:rFonts w:ascii="Times New Roman" w:hAnsi="Times New Roman"/>
          <w:bCs/>
          <w:sz w:val="20"/>
          <w:szCs w:val="20"/>
        </w:rPr>
      </w:pPr>
      <w:r>
        <w:rPr>
          <w:rFonts w:ascii="Times New Roman" w:eastAsiaTheme="minorEastAsia" w:hAnsi="Times New Roman" w:hint="eastAsia"/>
          <w:bCs/>
          <w:sz w:val="20"/>
          <w:szCs w:val="20"/>
          <w:lang w:eastAsia="zh-CN"/>
        </w:rPr>
        <w:t>P</w:t>
      </w:r>
      <w:r>
        <w:rPr>
          <w:rFonts w:ascii="Times New Roman" w:eastAsiaTheme="minorEastAsia" w:hAnsi="Times New Roman"/>
          <w:bCs/>
          <w:sz w:val="20"/>
          <w:szCs w:val="20"/>
          <w:lang w:eastAsia="zh-CN"/>
        </w:rPr>
        <w:t>DSCH configuration</w:t>
      </w:r>
    </w:p>
    <w:p w14:paraId="5E07FD58" w14:textId="77777777" w:rsidR="0014163D" w:rsidRDefault="0014163D" w:rsidP="0075287D">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w:t>
      </w:r>
    </w:p>
    <w:p w14:paraId="4ABB3ECB" w14:textId="738EF055" w:rsidR="0075287D" w:rsidRDefault="0014163D" w:rsidP="0014163D">
      <w:pPr>
        <w:pStyle w:val="ListParagraph"/>
        <w:numPr>
          <w:ilvl w:val="2"/>
          <w:numId w:val="6"/>
        </w:numPr>
        <w:ind w:leftChars="0"/>
        <w:textAlignment w:val="bottom"/>
        <w:rPr>
          <w:rFonts w:ascii="Times New Roman" w:eastAsiaTheme="minorEastAsia" w:hAnsi="Times New Roman"/>
          <w:sz w:val="20"/>
          <w:szCs w:val="20"/>
          <w:lang w:eastAsia="zh-CN"/>
        </w:rPr>
      </w:pPr>
      <w:r w:rsidRPr="0014163D">
        <w:rPr>
          <w:rFonts w:ascii="Times New Roman" w:eastAsiaTheme="minorEastAsia" w:hAnsi="Times New Roman"/>
          <w:sz w:val="20"/>
          <w:szCs w:val="20"/>
          <w:lang w:eastAsia="zh-CN"/>
        </w:rPr>
        <w:t>Reuse parameters (TDD configuration, SSB and CSI-RS configuration, PDCCH setup, Propagation conditions and TO/FO) from single-DCI based SDM Tx scheme test case</w:t>
      </w:r>
    </w:p>
    <w:p w14:paraId="38A47969" w14:textId="1B78F1D5" w:rsidR="0014163D" w:rsidRDefault="0014163D" w:rsidP="0014163D">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MCS</w:t>
      </w:r>
    </w:p>
    <w:p w14:paraId="19F310AF" w14:textId="1DC312BA" w:rsidR="0014163D" w:rsidRDefault="0014163D" w:rsidP="0014163D">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Option1: MCS13</w:t>
      </w:r>
    </w:p>
    <w:p w14:paraId="5FB22523" w14:textId="5AB62981" w:rsidR="0014163D" w:rsidRPr="0075287D" w:rsidRDefault="0014163D" w:rsidP="0014163D">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Option2: MCS19</w:t>
      </w:r>
    </w:p>
    <w:p w14:paraId="5FCB1C42" w14:textId="1A17C5D1" w:rsidR="0014163D" w:rsidRPr="0014163D" w:rsidRDefault="0014163D" w:rsidP="0014163D">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 xml:space="preserve">Other options </w:t>
      </w:r>
    </w:p>
    <w:p w14:paraId="09E24170" w14:textId="0F73FC9A" w:rsidR="0014163D" w:rsidRDefault="0014163D" w:rsidP="0014163D">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Resource </w:t>
      </w:r>
      <w:r w:rsidR="00BB62EB">
        <w:rPr>
          <w:rFonts w:ascii="Times New Roman" w:eastAsiaTheme="minorEastAsia" w:hAnsi="Times New Roman"/>
          <w:sz w:val="20"/>
          <w:szCs w:val="20"/>
          <w:lang w:eastAsia="zh-CN"/>
        </w:rPr>
        <w:t>configuration</w:t>
      </w:r>
    </w:p>
    <w:p w14:paraId="5ED10B07" w14:textId="77777777" w:rsidR="002B4E9E" w:rsidRDefault="002B4E9E" w:rsidP="002B4E9E">
      <w:pPr>
        <w:spacing w:after="0"/>
        <w:rPr>
          <w:lang w:val="en-US" w:eastAsia="ja-JP"/>
        </w:rPr>
      </w:pPr>
    </w:p>
    <w:tbl>
      <w:tblPr>
        <w:tblW w:w="5540" w:type="dxa"/>
        <w:jc w:val="center"/>
        <w:tblCellMar>
          <w:left w:w="0" w:type="dxa"/>
          <w:right w:w="0" w:type="dxa"/>
        </w:tblCellMar>
        <w:tblLook w:val="04A0" w:firstRow="1" w:lastRow="0" w:firstColumn="1" w:lastColumn="0" w:noHBand="0" w:noVBand="1"/>
      </w:tblPr>
      <w:tblGrid>
        <w:gridCol w:w="1840"/>
        <w:gridCol w:w="1840"/>
        <w:gridCol w:w="1860"/>
      </w:tblGrid>
      <w:tr w:rsidR="00BB62EB" w:rsidRPr="00BB62EB" w14:paraId="53073757" w14:textId="77777777" w:rsidTr="00BB62EB">
        <w:trPr>
          <w:trHeight w:val="397"/>
          <w:jc w:val="center"/>
        </w:trPr>
        <w:tc>
          <w:tcPr>
            <w:tcW w:w="1840" w:type="dxa"/>
            <w:tcBorders>
              <w:top w:val="single" w:sz="8" w:space="0" w:color="FFFFFF"/>
              <w:left w:val="single" w:sz="8" w:space="0" w:color="FFFFFF"/>
              <w:bottom w:val="single" w:sz="8" w:space="0" w:color="FFFFFF"/>
              <w:right w:val="nil"/>
            </w:tcBorders>
            <w:shd w:val="clear" w:color="auto" w:fill="5B9BD5"/>
            <w:tcMar>
              <w:top w:w="15" w:type="dxa"/>
              <w:left w:w="108" w:type="dxa"/>
              <w:bottom w:w="0" w:type="dxa"/>
              <w:right w:w="108" w:type="dxa"/>
            </w:tcMar>
            <w:hideMark/>
          </w:tcPr>
          <w:p w14:paraId="362CC80A" w14:textId="77777777" w:rsidR="00BB62EB" w:rsidRPr="00BB62EB" w:rsidRDefault="00BB62EB" w:rsidP="00BB62EB">
            <w:pPr>
              <w:spacing w:after="0"/>
              <w:rPr>
                <w:lang w:val="en-US" w:eastAsia="ja-JP"/>
              </w:rPr>
            </w:pPr>
            <w:r w:rsidRPr="00BB62EB">
              <w:rPr>
                <w:b/>
                <w:bCs/>
                <w:lang w:val="en-US" w:eastAsia="ja-JP"/>
              </w:rPr>
              <w:t> </w:t>
            </w:r>
          </w:p>
        </w:tc>
        <w:tc>
          <w:tcPr>
            <w:tcW w:w="1840" w:type="dxa"/>
            <w:tcBorders>
              <w:top w:val="single" w:sz="8" w:space="0" w:color="FFFFFF"/>
              <w:left w:val="nil"/>
              <w:bottom w:val="single" w:sz="8" w:space="0" w:color="FFFFFF"/>
              <w:right w:val="nil"/>
            </w:tcBorders>
            <w:shd w:val="clear" w:color="auto" w:fill="5B9BD5"/>
            <w:tcMar>
              <w:top w:w="15" w:type="dxa"/>
              <w:left w:w="108" w:type="dxa"/>
              <w:bottom w:w="0" w:type="dxa"/>
              <w:right w:w="108" w:type="dxa"/>
            </w:tcMar>
            <w:vAlign w:val="center"/>
            <w:hideMark/>
          </w:tcPr>
          <w:p w14:paraId="6F02FF26" w14:textId="77777777" w:rsidR="00BB62EB" w:rsidRPr="00BB62EB" w:rsidRDefault="00BB62EB" w:rsidP="00BB62EB">
            <w:pPr>
              <w:spacing w:after="0"/>
              <w:rPr>
                <w:lang w:val="en-US" w:eastAsia="ja-JP"/>
              </w:rPr>
            </w:pPr>
            <w:r w:rsidRPr="00BB62EB">
              <w:rPr>
                <w:b/>
                <w:bCs/>
                <w:lang w:eastAsia="ja-JP"/>
              </w:rPr>
              <w:t>FDMSchemeA</w:t>
            </w:r>
          </w:p>
        </w:tc>
        <w:tc>
          <w:tcPr>
            <w:tcW w:w="1840" w:type="dxa"/>
            <w:tcBorders>
              <w:top w:val="single" w:sz="8" w:space="0" w:color="FFFFFF"/>
              <w:left w:val="nil"/>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610334A3" w14:textId="77777777" w:rsidR="00BB62EB" w:rsidRPr="00BB62EB" w:rsidRDefault="00BB62EB" w:rsidP="00BB62EB">
            <w:pPr>
              <w:spacing w:after="0"/>
              <w:rPr>
                <w:lang w:val="en-US" w:eastAsia="ja-JP"/>
              </w:rPr>
            </w:pPr>
            <w:r w:rsidRPr="00BB62EB">
              <w:rPr>
                <w:b/>
                <w:bCs/>
                <w:lang w:eastAsia="ja-JP"/>
              </w:rPr>
              <w:t>Inter-slot TDM</w:t>
            </w:r>
          </w:p>
        </w:tc>
      </w:tr>
      <w:tr w:rsidR="00BB62EB" w:rsidRPr="00BB62EB" w14:paraId="50616420" w14:textId="77777777" w:rsidTr="00BB62EB">
        <w:trPr>
          <w:trHeight w:val="397"/>
          <w:jc w:val="center"/>
        </w:trPr>
        <w:tc>
          <w:tcPr>
            <w:tcW w:w="184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6E2F48C" w14:textId="77777777" w:rsidR="00BB62EB" w:rsidRPr="00BB62EB" w:rsidRDefault="00BB62EB" w:rsidP="00BB62EB">
            <w:pPr>
              <w:spacing w:after="0"/>
              <w:rPr>
                <w:lang w:val="en-US" w:eastAsia="ja-JP"/>
              </w:rPr>
            </w:pPr>
            <w:r w:rsidRPr="00BB62EB">
              <w:rPr>
                <w:b/>
                <w:bCs/>
                <w:lang w:val="en-US" w:eastAsia="ja-JP"/>
              </w:rPr>
              <w:t>Mapping type</w:t>
            </w:r>
          </w:p>
        </w:tc>
        <w:tc>
          <w:tcPr>
            <w:tcW w:w="3700" w:type="dxa"/>
            <w:gridSpan w:val="2"/>
            <w:tcBorders>
              <w:top w:val="single" w:sz="8" w:space="0" w:color="FFFFFF"/>
              <w:left w:val="single" w:sz="8" w:space="0" w:color="FFFFFF"/>
              <w:bottom w:val="single" w:sz="8" w:space="0" w:color="FFFFFF"/>
              <w:right w:val="single" w:sz="8" w:space="0" w:color="FFFFFF"/>
            </w:tcBorders>
            <w:shd w:val="clear" w:color="auto" w:fill="BDD6EE"/>
            <w:tcMar>
              <w:top w:w="15" w:type="dxa"/>
              <w:left w:w="108" w:type="dxa"/>
              <w:bottom w:w="0" w:type="dxa"/>
              <w:right w:w="108" w:type="dxa"/>
            </w:tcMar>
            <w:vAlign w:val="center"/>
            <w:hideMark/>
          </w:tcPr>
          <w:p w14:paraId="5BCC86EF" w14:textId="77777777" w:rsidR="00BB62EB" w:rsidRPr="00BB62EB" w:rsidRDefault="00BB62EB" w:rsidP="00BB62EB">
            <w:pPr>
              <w:spacing w:after="0"/>
              <w:rPr>
                <w:lang w:val="en-US" w:eastAsia="ja-JP"/>
              </w:rPr>
            </w:pPr>
            <w:r w:rsidRPr="00BB62EB">
              <w:rPr>
                <w:lang w:val="en-US" w:eastAsia="ja-JP"/>
              </w:rPr>
              <w:t>Type A</w:t>
            </w:r>
          </w:p>
        </w:tc>
      </w:tr>
      <w:tr w:rsidR="00BB62EB" w:rsidRPr="00BB62EB" w14:paraId="7A12B5F1" w14:textId="77777777" w:rsidTr="00BB62EB">
        <w:trPr>
          <w:trHeight w:val="616"/>
          <w:jc w:val="center"/>
        </w:trPr>
        <w:tc>
          <w:tcPr>
            <w:tcW w:w="184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34B0FA5" w14:textId="77777777" w:rsidR="00BB62EB" w:rsidRPr="00BB62EB" w:rsidRDefault="00BB62EB" w:rsidP="00BB62EB">
            <w:pPr>
              <w:spacing w:after="0"/>
              <w:rPr>
                <w:lang w:val="en-US" w:eastAsia="ja-JP"/>
              </w:rPr>
            </w:pPr>
            <w:r w:rsidRPr="00BB62EB">
              <w:rPr>
                <w:b/>
                <w:bCs/>
                <w:lang w:val="en-US" w:eastAsia="ja-JP"/>
              </w:rPr>
              <w:t>Resource allocation type</w:t>
            </w:r>
          </w:p>
        </w:tc>
        <w:tc>
          <w:tcPr>
            <w:tcW w:w="3700" w:type="dxa"/>
            <w:gridSpan w:val="2"/>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hideMark/>
          </w:tcPr>
          <w:p w14:paraId="31A3F5A0" w14:textId="77777777" w:rsidR="00BB62EB" w:rsidRPr="00BB62EB" w:rsidRDefault="00BB62EB" w:rsidP="00BB62EB">
            <w:pPr>
              <w:spacing w:after="0"/>
              <w:rPr>
                <w:lang w:val="en-US" w:eastAsia="ja-JP"/>
              </w:rPr>
            </w:pPr>
            <w:r w:rsidRPr="00BB62EB">
              <w:rPr>
                <w:lang w:val="en-US" w:eastAsia="ja-JP"/>
              </w:rPr>
              <w:t>Type 1</w:t>
            </w:r>
          </w:p>
        </w:tc>
      </w:tr>
      <w:tr w:rsidR="00BB62EB" w:rsidRPr="00BB62EB" w14:paraId="3517A87B" w14:textId="77777777" w:rsidTr="00BB62EB">
        <w:trPr>
          <w:trHeight w:val="616"/>
          <w:jc w:val="center"/>
        </w:trPr>
        <w:tc>
          <w:tcPr>
            <w:tcW w:w="184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3ADACEF2" w14:textId="77777777" w:rsidR="00BB62EB" w:rsidRPr="00BB62EB" w:rsidRDefault="00BB62EB" w:rsidP="00BB62EB">
            <w:pPr>
              <w:spacing w:after="0"/>
              <w:rPr>
                <w:lang w:val="en-US" w:eastAsia="ja-JP"/>
              </w:rPr>
            </w:pPr>
            <w:r w:rsidRPr="00BB62EB">
              <w:rPr>
                <w:b/>
                <w:bCs/>
                <w:lang w:val="en-US" w:eastAsia="ja-JP"/>
              </w:rPr>
              <w:t>DMRS configuration</w:t>
            </w:r>
          </w:p>
        </w:tc>
        <w:tc>
          <w:tcPr>
            <w:tcW w:w="3700" w:type="dxa"/>
            <w:gridSpan w:val="2"/>
            <w:tcBorders>
              <w:top w:val="single" w:sz="8" w:space="0" w:color="FFFFFF"/>
              <w:left w:val="single" w:sz="8" w:space="0" w:color="FFFFFF"/>
              <w:bottom w:val="single" w:sz="8" w:space="0" w:color="FFFFFF"/>
              <w:right w:val="single" w:sz="8" w:space="0" w:color="FFFFFF"/>
            </w:tcBorders>
            <w:shd w:val="clear" w:color="auto" w:fill="BDD6EE"/>
            <w:tcMar>
              <w:top w:w="15" w:type="dxa"/>
              <w:left w:w="108" w:type="dxa"/>
              <w:bottom w:w="0" w:type="dxa"/>
              <w:right w:w="108" w:type="dxa"/>
            </w:tcMar>
            <w:vAlign w:val="center"/>
            <w:hideMark/>
          </w:tcPr>
          <w:p w14:paraId="7741DF12" w14:textId="77777777" w:rsidR="00BB62EB" w:rsidRPr="00BB62EB" w:rsidRDefault="00BB62EB" w:rsidP="00BB62EB">
            <w:pPr>
              <w:spacing w:after="0"/>
              <w:rPr>
                <w:lang w:val="en-US" w:eastAsia="ja-JP"/>
              </w:rPr>
            </w:pPr>
            <w:r w:rsidRPr="00BB62EB">
              <w:rPr>
                <w:lang w:val="en-US" w:eastAsia="ja-JP"/>
              </w:rPr>
              <w:t>Type 1,  1+1</w:t>
            </w:r>
          </w:p>
        </w:tc>
      </w:tr>
      <w:tr w:rsidR="00BB62EB" w:rsidRPr="00BB62EB" w14:paraId="2E039834" w14:textId="77777777" w:rsidTr="00BB62EB">
        <w:trPr>
          <w:trHeight w:val="621"/>
          <w:jc w:val="center"/>
        </w:trPr>
        <w:tc>
          <w:tcPr>
            <w:tcW w:w="184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67A742BC" w14:textId="77777777" w:rsidR="00BB62EB" w:rsidRPr="00BB62EB" w:rsidRDefault="00BB62EB" w:rsidP="00BB62EB">
            <w:pPr>
              <w:spacing w:after="0"/>
              <w:rPr>
                <w:lang w:val="en-US" w:eastAsia="ja-JP"/>
              </w:rPr>
            </w:pPr>
            <w:r w:rsidRPr="00BB62EB">
              <w:rPr>
                <w:b/>
                <w:bCs/>
                <w:lang w:val="en-US" w:eastAsia="ja-JP"/>
              </w:rPr>
              <w:t>Antenna port index</w:t>
            </w:r>
          </w:p>
        </w:tc>
        <w:tc>
          <w:tcPr>
            <w:tcW w:w="3700" w:type="dxa"/>
            <w:gridSpan w:val="2"/>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hideMark/>
          </w:tcPr>
          <w:p w14:paraId="16B80E26" w14:textId="77777777" w:rsidR="00BB62EB" w:rsidRPr="00BB62EB" w:rsidRDefault="00BB62EB" w:rsidP="00BB62EB">
            <w:pPr>
              <w:spacing w:after="0"/>
              <w:rPr>
                <w:lang w:val="en-US" w:eastAsia="ja-JP"/>
              </w:rPr>
            </w:pPr>
            <w:r w:rsidRPr="00BB62EB">
              <w:rPr>
                <w:lang w:val="en-US" w:eastAsia="ja-JP"/>
              </w:rPr>
              <w:t>{1000} for TCI#1 and {1001} for TCI#2</w:t>
            </w:r>
          </w:p>
        </w:tc>
      </w:tr>
      <w:tr w:rsidR="00BB62EB" w:rsidRPr="00BB62EB" w14:paraId="634AA8E9" w14:textId="77777777" w:rsidTr="00BB62EB">
        <w:trPr>
          <w:trHeight w:val="703"/>
          <w:jc w:val="center"/>
        </w:trPr>
        <w:tc>
          <w:tcPr>
            <w:tcW w:w="184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AF2D8E8" w14:textId="77777777" w:rsidR="00BB62EB" w:rsidRPr="00BB62EB" w:rsidRDefault="00BB62EB" w:rsidP="00BB62EB">
            <w:pPr>
              <w:spacing w:after="0"/>
              <w:rPr>
                <w:lang w:val="en-US" w:eastAsia="ja-JP"/>
              </w:rPr>
            </w:pPr>
            <w:r w:rsidRPr="00BB62EB">
              <w:rPr>
                <w:b/>
                <w:bCs/>
                <w:lang w:val="en-US" w:eastAsia="ja-JP"/>
              </w:rPr>
              <w:lastRenderedPageBreak/>
              <w:t>Start symbol and time duration</w:t>
            </w:r>
          </w:p>
        </w:tc>
        <w:tc>
          <w:tcPr>
            <w:tcW w:w="3700" w:type="dxa"/>
            <w:gridSpan w:val="2"/>
            <w:tcBorders>
              <w:top w:val="single" w:sz="8" w:space="0" w:color="FFFFFF"/>
              <w:left w:val="single" w:sz="8" w:space="0" w:color="FFFFFF"/>
              <w:bottom w:val="single" w:sz="8" w:space="0" w:color="FFFFFF"/>
              <w:right w:val="single" w:sz="8" w:space="0" w:color="FFFFFF"/>
            </w:tcBorders>
            <w:shd w:val="clear" w:color="auto" w:fill="BDD6EE"/>
            <w:tcMar>
              <w:top w:w="15" w:type="dxa"/>
              <w:left w:w="108" w:type="dxa"/>
              <w:bottom w:w="0" w:type="dxa"/>
              <w:right w:w="108" w:type="dxa"/>
            </w:tcMar>
            <w:vAlign w:val="center"/>
            <w:hideMark/>
          </w:tcPr>
          <w:p w14:paraId="31782A34" w14:textId="77777777" w:rsidR="00BB62EB" w:rsidRPr="00BB62EB" w:rsidRDefault="00BB62EB" w:rsidP="00BB62EB">
            <w:pPr>
              <w:spacing w:after="0"/>
              <w:rPr>
                <w:lang w:val="en-US" w:eastAsia="ja-JP"/>
              </w:rPr>
            </w:pPr>
            <w:r w:rsidRPr="00BB62EB">
              <w:rPr>
                <w:lang w:val="en-US" w:eastAsia="ja-JP"/>
              </w:rPr>
              <w:t>PDSCH#1: 2, 12</w:t>
            </w:r>
          </w:p>
          <w:p w14:paraId="69F7D246" w14:textId="77777777" w:rsidR="00BB62EB" w:rsidRPr="00BB62EB" w:rsidRDefault="00BB62EB" w:rsidP="00BB62EB">
            <w:pPr>
              <w:spacing w:after="0"/>
              <w:rPr>
                <w:lang w:val="en-US" w:eastAsia="ja-JP"/>
              </w:rPr>
            </w:pPr>
            <w:r w:rsidRPr="00BB62EB">
              <w:rPr>
                <w:lang w:val="en-US" w:eastAsia="ja-JP"/>
              </w:rPr>
              <w:t>PDSCH#2: 2, 12</w:t>
            </w:r>
          </w:p>
        </w:tc>
      </w:tr>
      <w:tr w:rsidR="00BB62EB" w:rsidRPr="00BB62EB" w14:paraId="524E4826" w14:textId="77777777" w:rsidTr="00BB62EB">
        <w:trPr>
          <w:trHeight w:val="1068"/>
          <w:jc w:val="center"/>
        </w:trPr>
        <w:tc>
          <w:tcPr>
            <w:tcW w:w="184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23ED88C" w14:textId="77777777" w:rsidR="00BB62EB" w:rsidRPr="00BB62EB" w:rsidRDefault="00BB62EB" w:rsidP="00BB62EB">
            <w:pPr>
              <w:spacing w:after="0"/>
              <w:rPr>
                <w:lang w:val="en-US" w:eastAsia="ja-JP"/>
              </w:rPr>
            </w:pPr>
            <w:r w:rsidRPr="00BB62EB">
              <w:rPr>
                <w:b/>
                <w:bCs/>
                <w:lang w:val="en-US" w:eastAsia="ja-JP"/>
              </w:rPr>
              <w:t>FDD PRB allocation</w:t>
            </w:r>
          </w:p>
        </w:tc>
        <w:tc>
          <w:tcPr>
            <w:tcW w:w="184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hideMark/>
          </w:tcPr>
          <w:p w14:paraId="00064DE7" w14:textId="77777777" w:rsidR="00BB62EB" w:rsidRPr="00BB62EB" w:rsidRDefault="00BB62EB" w:rsidP="00BB62EB">
            <w:pPr>
              <w:spacing w:after="0"/>
              <w:rPr>
                <w:lang w:val="en-US" w:eastAsia="ja-JP"/>
              </w:rPr>
            </w:pPr>
            <w:r w:rsidRPr="00BB62EB">
              <w:rPr>
                <w:lang w:val="en-US" w:eastAsia="ja-JP"/>
              </w:rPr>
              <w:t>PDSCH#1: PRB#0 to PRB#25</w:t>
            </w:r>
          </w:p>
          <w:p w14:paraId="0CE73EA2" w14:textId="77777777" w:rsidR="00BB62EB" w:rsidRPr="00BB62EB" w:rsidRDefault="00BB62EB" w:rsidP="00BB62EB">
            <w:pPr>
              <w:spacing w:after="0"/>
              <w:rPr>
                <w:lang w:val="en-US" w:eastAsia="ja-JP"/>
              </w:rPr>
            </w:pPr>
            <w:r w:rsidRPr="00BB62EB">
              <w:rPr>
                <w:lang w:val="en-US" w:eastAsia="ja-JP"/>
              </w:rPr>
              <w:t>PDSCH#2: PRB#26 to PRB#51</w:t>
            </w:r>
          </w:p>
        </w:tc>
        <w:tc>
          <w:tcPr>
            <w:tcW w:w="184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hideMark/>
          </w:tcPr>
          <w:p w14:paraId="1E5A8AAC" w14:textId="77777777" w:rsidR="00BB62EB" w:rsidRPr="00BB62EB" w:rsidRDefault="00BB62EB" w:rsidP="00BB62EB">
            <w:pPr>
              <w:spacing w:after="0"/>
              <w:rPr>
                <w:lang w:val="en-US" w:eastAsia="ja-JP"/>
              </w:rPr>
            </w:pPr>
            <w:r w:rsidRPr="00BB62EB">
              <w:rPr>
                <w:lang w:val="en-US" w:eastAsia="ja-JP"/>
              </w:rPr>
              <w:t>PDSCH#1: PRB#0 to PRB#51</w:t>
            </w:r>
          </w:p>
          <w:p w14:paraId="1286A400" w14:textId="77777777" w:rsidR="00BB62EB" w:rsidRPr="00BB62EB" w:rsidRDefault="00BB62EB" w:rsidP="00BB62EB">
            <w:pPr>
              <w:spacing w:after="0"/>
              <w:rPr>
                <w:lang w:val="en-US" w:eastAsia="ja-JP"/>
              </w:rPr>
            </w:pPr>
            <w:r w:rsidRPr="00BB62EB">
              <w:rPr>
                <w:lang w:val="en-US" w:eastAsia="ja-JP"/>
              </w:rPr>
              <w:t>PDSCH#2: PRB#0 to PRB#51</w:t>
            </w:r>
          </w:p>
        </w:tc>
      </w:tr>
      <w:tr w:rsidR="00BB62EB" w:rsidRPr="00BB62EB" w14:paraId="7DA7E48C" w14:textId="77777777" w:rsidTr="00BB62EB">
        <w:trPr>
          <w:trHeight w:val="1132"/>
          <w:jc w:val="center"/>
        </w:trPr>
        <w:tc>
          <w:tcPr>
            <w:tcW w:w="184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032C3D5" w14:textId="77777777" w:rsidR="00BB62EB" w:rsidRPr="00BB62EB" w:rsidRDefault="00BB62EB" w:rsidP="00BB62EB">
            <w:pPr>
              <w:spacing w:after="0"/>
              <w:rPr>
                <w:lang w:val="en-US" w:eastAsia="ja-JP"/>
              </w:rPr>
            </w:pPr>
            <w:r w:rsidRPr="00BB62EB">
              <w:rPr>
                <w:b/>
                <w:bCs/>
                <w:lang w:val="en-US" w:eastAsia="ja-JP"/>
              </w:rPr>
              <w:t>TDD PRB allocation</w:t>
            </w:r>
          </w:p>
        </w:tc>
        <w:tc>
          <w:tcPr>
            <w:tcW w:w="1840" w:type="dxa"/>
            <w:tcBorders>
              <w:top w:val="single" w:sz="8" w:space="0" w:color="FFFFFF"/>
              <w:left w:val="single" w:sz="8" w:space="0" w:color="FFFFFF"/>
              <w:bottom w:val="single" w:sz="8" w:space="0" w:color="FFFFFF"/>
              <w:right w:val="single" w:sz="8" w:space="0" w:color="FFFFFF"/>
            </w:tcBorders>
            <w:shd w:val="clear" w:color="auto" w:fill="BDD6EE"/>
            <w:tcMar>
              <w:top w:w="15" w:type="dxa"/>
              <w:left w:w="108" w:type="dxa"/>
              <w:bottom w:w="0" w:type="dxa"/>
              <w:right w:w="108" w:type="dxa"/>
            </w:tcMar>
            <w:vAlign w:val="center"/>
            <w:hideMark/>
          </w:tcPr>
          <w:p w14:paraId="568F76AE" w14:textId="77777777" w:rsidR="00BB62EB" w:rsidRPr="00BB62EB" w:rsidRDefault="00BB62EB" w:rsidP="00BB62EB">
            <w:pPr>
              <w:spacing w:after="0"/>
              <w:rPr>
                <w:lang w:val="en-US" w:eastAsia="ja-JP"/>
              </w:rPr>
            </w:pPr>
            <w:r w:rsidRPr="00BB62EB">
              <w:rPr>
                <w:lang w:val="en-US" w:eastAsia="ja-JP"/>
              </w:rPr>
              <w:t>PDSCH#1: PRB#0 to PRB#52</w:t>
            </w:r>
          </w:p>
          <w:p w14:paraId="58C8C2CF" w14:textId="77777777" w:rsidR="00BB62EB" w:rsidRPr="00BB62EB" w:rsidRDefault="00BB62EB" w:rsidP="00BB62EB">
            <w:pPr>
              <w:spacing w:after="0"/>
              <w:rPr>
                <w:lang w:val="en-US" w:eastAsia="ja-JP"/>
              </w:rPr>
            </w:pPr>
            <w:r w:rsidRPr="00BB62EB">
              <w:rPr>
                <w:lang w:val="en-US" w:eastAsia="ja-JP"/>
              </w:rPr>
              <w:t>PDSCH#2: PRB#53 to PRB#105</w:t>
            </w:r>
          </w:p>
        </w:tc>
        <w:tc>
          <w:tcPr>
            <w:tcW w:w="1840" w:type="dxa"/>
            <w:tcBorders>
              <w:top w:val="single" w:sz="8" w:space="0" w:color="FFFFFF"/>
              <w:left w:val="single" w:sz="8" w:space="0" w:color="FFFFFF"/>
              <w:bottom w:val="single" w:sz="8" w:space="0" w:color="FFFFFF"/>
              <w:right w:val="single" w:sz="8" w:space="0" w:color="FFFFFF"/>
            </w:tcBorders>
            <w:shd w:val="clear" w:color="auto" w:fill="BDD6EE"/>
            <w:tcMar>
              <w:top w:w="15" w:type="dxa"/>
              <w:left w:w="108" w:type="dxa"/>
              <w:bottom w:w="0" w:type="dxa"/>
              <w:right w:w="108" w:type="dxa"/>
            </w:tcMar>
            <w:vAlign w:val="center"/>
            <w:hideMark/>
          </w:tcPr>
          <w:p w14:paraId="28E6519F" w14:textId="77777777" w:rsidR="00BB62EB" w:rsidRPr="00BB62EB" w:rsidRDefault="00BB62EB" w:rsidP="00BB62EB">
            <w:pPr>
              <w:spacing w:after="0"/>
              <w:rPr>
                <w:lang w:val="en-US" w:eastAsia="ja-JP"/>
              </w:rPr>
            </w:pPr>
            <w:r w:rsidRPr="00BB62EB">
              <w:rPr>
                <w:lang w:val="en-US" w:eastAsia="ja-JP"/>
              </w:rPr>
              <w:t>PDSCH#1: PRB#0 to PRB#105</w:t>
            </w:r>
          </w:p>
          <w:p w14:paraId="26D6131C" w14:textId="77777777" w:rsidR="00BB62EB" w:rsidRPr="00BB62EB" w:rsidRDefault="00BB62EB" w:rsidP="00BB62EB">
            <w:pPr>
              <w:spacing w:after="0"/>
              <w:rPr>
                <w:lang w:val="en-US" w:eastAsia="ja-JP"/>
              </w:rPr>
            </w:pPr>
            <w:r w:rsidRPr="00BB62EB">
              <w:rPr>
                <w:lang w:val="en-US" w:eastAsia="ja-JP"/>
              </w:rPr>
              <w:t>PDSCH#2: PRB#0 to PRB#105</w:t>
            </w:r>
          </w:p>
        </w:tc>
      </w:tr>
    </w:tbl>
    <w:p w14:paraId="0FC2D0E4" w14:textId="77777777" w:rsidR="00BB62EB" w:rsidRDefault="00BB62EB" w:rsidP="002B4E9E">
      <w:pPr>
        <w:spacing w:after="0"/>
        <w:rPr>
          <w:lang w:val="en-US" w:eastAsia="ja-JP"/>
        </w:rPr>
      </w:pPr>
    </w:p>
    <w:p w14:paraId="43EECF02" w14:textId="70917E92" w:rsidR="00B02DA9" w:rsidRPr="00B02DA9" w:rsidRDefault="00B02DA9" w:rsidP="00B02DA9">
      <w:pPr>
        <w:pStyle w:val="ListParagraph"/>
        <w:numPr>
          <w:ilvl w:val="0"/>
          <w:numId w:val="6"/>
        </w:numPr>
        <w:ind w:leftChars="0"/>
        <w:textAlignment w:val="bottom"/>
        <w:rPr>
          <w:rFonts w:ascii="Times New Roman" w:hAnsi="Times New Roman"/>
          <w:bCs/>
          <w:sz w:val="20"/>
          <w:szCs w:val="20"/>
        </w:rPr>
      </w:pPr>
      <w:r>
        <w:rPr>
          <w:rFonts w:ascii="Times New Roman" w:eastAsiaTheme="minorEastAsia" w:hAnsi="Times New Roman"/>
          <w:bCs/>
          <w:sz w:val="20"/>
          <w:szCs w:val="20"/>
          <w:lang w:eastAsia="zh-CN"/>
        </w:rPr>
        <w:t>Test metric</w:t>
      </w:r>
    </w:p>
    <w:p w14:paraId="2F6BFAE9" w14:textId="7226A6A2" w:rsidR="00B02DA9" w:rsidRPr="00B02DA9" w:rsidRDefault="00B02DA9" w:rsidP="00B02DA9">
      <w:pPr>
        <w:pStyle w:val="ListParagraph"/>
        <w:numPr>
          <w:ilvl w:val="1"/>
          <w:numId w:val="6"/>
        </w:numPr>
        <w:ind w:leftChars="0"/>
        <w:textAlignment w:val="bottom"/>
        <w:rPr>
          <w:rFonts w:ascii="Times New Roman" w:hAnsi="Times New Roman"/>
          <w:bCs/>
          <w:sz w:val="20"/>
          <w:szCs w:val="20"/>
        </w:rPr>
      </w:pPr>
      <w:r>
        <w:rPr>
          <w:rFonts w:ascii="Times New Roman" w:eastAsiaTheme="minorEastAsia" w:hAnsi="Times New Roman"/>
          <w:sz w:val="20"/>
          <w:szCs w:val="20"/>
          <w:lang w:eastAsia="zh-CN"/>
        </w:rPr>
        <w:t>Test metric for requirement definition</w:t>
      </w:r>
    </w:p>
    <w:p w14:paraId="66D9C61B" w14:textId="650C41DE" w:rsidR="00B02DA9" w:rsidRDefault="00B02DA9" w:rsidP="00B02DA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1%BLER which is more suitable for URLLC service</w:t>
      </w:r>
    </w:p>
    <w:p w14:paraId="18B1A346" w14:textId="06C8EB98" w:rsidR="00B02DA9" w:rsidRPr="00B02DA9" w:rsidRDefault="00B02DA9" w:rsidP="00B02DA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70% @max throughput as in eMBB related test cases</w:t>
      </w:r>
    </w:p>
    <w:p w14:paraId="3FD46936" w14:textId="77777777" w:rsidR="00BB62EB" w:rsidRPr="0075287D" w:rsidRDefault="00BB62EB" w:rsidP="002B4E9E">
      <w:pPr>
        <w:spacing w:after="0"/>
        <w:rPr>
          <w:lang w:val="en-US" w:eastAsia="ja-JP"/>
        </w:rPr>
      </w:pPr>
    </w:p>
    <w:p w14:paraId="6747D2AE" w14:textId="5BCB4C77" w:rsidR="002326FC" w:rsidRDefault="002326FC" w:rsidP="002326FC">
      <w:pPr>
        <w:spacing w:after="0"/>
        <w:rPr>
          <w:lang w:val="en-US" w:eastAsia="ja-JP"/>
        </w:rPr>
      </w:pPr>
      <w:r w:rsidRPr="004A6D75">
        <w:rPr>
          <w:lang w:val="en-US" w:eastAsia="ja-JP"/>
        </w:rPr>
        <w:t>For</w:t>
      </w:r>
      <w:r>
        <w:rPr>
          <w:lang w:val="en-US" w:eastAsia="ja-JP"/>
        </w:rPr>
        <w:t xml:space="preserve"> CSI requirement, the way forward R4-2012761 was approved, with following agreements achieved. </w:t>
      </w:r>
    </w:p>
    <w:p w14:paraId="14A0E323" w14:textId="77777777" w:rsidR="002B4E9E" w:rsidRPr="002326FC" w:rsidRDefault="002B4E9E" w:rsidP="002B4E9E">
      <w:pPr>
        <w:spacing w:after="0"/>
        <w:rPr>
          <w:lang w:val="en-US" w:eastAsia="ja-JP"/>
        </w:rPr>
      </w:pPr>
    </w:p>
    <w:p w14:paraId="6DC0A695" w14:textId="77777777" w:rsidR="002326FC" w:rsidRPr="00B71E3B" w:rsidRDefault="002326FC" w:rsidP="002326FC">
      <w:pPr>
        <w:spacing w:after="0"/>
        <w:rPr>
          <w:b/>
          <w:bCs/>
          <w:highlight w:val="green"/>
        </w:rPr>
      </w:pPr>
      <w:r w:rsidRPr="004A6D75">
        <w:rPr>
          <w:b/>
          <w:bCs/>
          <w:highlight w:val="green"/>
        </w:rPr>
        <w:t xml:space="preserve">Agreement: </w:t>
      </w:r>
    </w:p>
    <w:p w14:paraId="12C384E3" w14:textId="77777777" w:rsidR="002326FC" w:rsidRPr="005F4ABD" w:rsidRDefault="002326FC" w:rsidP="002326FC">
      <w:pPr>
        <w:spacing w:after="0"/>
        <w:rPr>
          <w:lang w:val="en-US" w:eastAsia="ja-JP"/>
        </w:rPr>
      </w:pPr>
      <w:r w:rsidRPr="005F4ABD">
        <w:rPr>
          <w:rFonts w:hint="eastAsia"/>
          <w:lang w:val="en-US" w:eastAsia="ja-JP"/>
        </w:rPr>
        <w:t>E</w:t>
      </w:r>
      <w:r w:rsidRPr="005F4ABD">
        <w:rPr>
          <w:lang w:val="en-US" w:eastAsia="ja-JP"/>
        </w:rPr>
        <w:t>nhanced type II Test setup</w:t>
      </w:r>
    </w:p>
    <w:p w14:paraId="6F2FC94C" w14:textId="77777777" w:rsidR="002326FC" w:rsidRDefault="002326FC" w:rsidP="002326FC">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setup</w:t>
      </w:r>
    </w:p>
    <w:p w14:paraId="174A55DC" w14:textId="77777777" w:rsidR="002326FC" w:rsidRPr="00E81980" w:rsidRDefault="002326FC" w:rsidP="002326FC">
      <w:pPr>
        <w:pStyle w:val="ListParagraph"/>
        <w:numPr>
          <w:ilvl w:val="1"/>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sz w:val="20"/>
          <w:szCs w:val="20"/>
          <w:lang w:eastAsia="zh-CN"/>
        </w:rPr>
        <w:t>Option 1: Only use SU-MIMO test setup, i.e, one tested UE</w:t>
      </w:r>
    </w:p>
    <w:p w14:paraId="19CC861B" w14:textId="77777777" w:rsidR="002326FC" w:rsidRDefault="002326FC" w:rsidP="002326FC">
      <w:pPr>
        <w:pStyle w:val="ListParagraph"/>
        <w:numPr>
          <w:ilvl w:val="1"/>
          <w:numId w:val="6"/>
        </w:numPr>
        <w:ind w:leftChars="0"/>
        <w:textAlignment w:val="bottom"/>
        <w:rPr>
          <w:rFonts w:ascii="Times New Roman" w:eastAsiaTheme="minorEastAsia" w:hAnsi="Times New Roman"/>
          <w:bCs/>
          <w:sz w:val="20"/>
          <w:szCs w:val="20"/>
          <w:lang w:eastAsia="zh-CN"/>
        </w:rPr>
      </w:pPr>
      <w:r w:rsidRPr="001C79C7">
        <w:rPr>
          <w:rFonts w:ascii="Times New Roman" w:eastAsiaTheme="minorEastAsia" w:hAnsi="Times New Roman"/>
          <w:sz w:val="20"/>
          <w:szCs w:val="20"/>
          <w:lang w:eastAsia="zh-CN"/>
        </w:rPr>
        <w:t xml:space="preserve">Option 2: </w:t>
      </w:r>
      <w:r w:rsidRPr="001C79C7">
        <w:rPr>
          <w:rFonts w:ascii="Times New Roman" w:eastAsiaTheme="minorEastAsia" w:hAnsi="Times New Roman"/>
          <w:bCs/>
          <w:sz w:val="20"/>
          <w:szCs w:val="20"/>
          <w:lang w:eastAsia="zh-CN"/>
        </w:rPr>
        <w:t>MU-MIMO based test setup,  i.e., one tested UE + one co-scheduled UE (generated by TE)</w:t>
      </w:r>
    </w:p>
    <w:p w14:paraId="5FA07863" w14:textId="77777777" w:rsidR="002326FC" w:rsidRPr="002326FC" w:rsidRDefault="002326FC" w:rsidP="002326FC">
      <w:pPr>
        <w:pStyle w:val="ListParagraph"/>
        <w:numPr>
          <w:ilvl w:val="1"/>
          <w:numId w:val="6"/>
        </w:numPr>
        <w:ind w:leftChars="0"/>
        <w:textAlignment w:val="bottom"/>
        <w:rPr>
          <w:rFonts w:ascii="Times New Roman" w:eastAsiaTheme="minorEastAsia" w:hAnsi="Times New Roman"/>
          <w:sz w:val="20"/>
          <w:szCs w:val="20"/>
          <w:lang w:eastAsia="zh-CN"/>
        </w:rPr>
      </w:pPr>
      <w:r w:rsidRPr="002326FC">
        <w:rPr>
          <w:rFonts w:ascii="Times New Roman" w:eastAsiaTheme="minorEastAsia" w:hAnsi="Times New Roman"/>
          <w:sz w:val="20"/>
          <w:szCs w:val="20"/>
          <w:lang w:eastAsia="zh-CN"/>
        </w:rPr>
        <w:t xml:space="preserve">Option 3: Using SU-MIMO set-up to Introduce PMI test cases. Meanwhile a MU-MIMO setup based demodulation test with test metric of either follow PMI based or random PMI based throughput can be introduced </w:t>
      </w:r>
    </w:p>
    <w:p w14:paraId="26DFD9ED" w14:textId="77777777" w:rsidR="002326FC" w:rsidRDefault="002326FC" w:rsidP="002326FC">
      <w:pPr>
        <w:pStyle w:val="ListParagraph"/>
        <w:numPr>
          <w:ilvl w:val="0"/>
          <w:numId w:val="6"/>
        </w:numPr>
        <w:ind w:leftChars="0"/>
        <w:textAlignment w:val="bottom"/>
        <w:rPr>
          <w:rFonts w:ascii="Times New Roman" w:eastAsiaTheme="minorEastAsia" w:hAnsi="Times New Roman"/>
          <w:bCs/>
          <w:sz w:val="20"/>
          <w:szCs w:val="20"/>
          <w:lang w:eastAsia="zh-CN"/>
        </w:rPr>
      </w:pPr>
      <w:r w:rsidRPr="001C79C7">
        <w:rPr>
          <w:rFonts w:ascii="Times New Roman" w:eastAsiaTheme="minorEastAsia" w:hAnsi="Times New Roman"/>
          <w:bCs/>
          <w:sz w:val="20"/>
          <w:szCs w:val="20"/>
          <w:lang w:eastAsia="zh-CN"/>
        </w:rPr>
        <w:t>The baseline receiver assumption is UE without interference cancellation capability with/without co-scheduled UE</w:t>
      </w:r>
    </w:p>
    <w:p w14:paraId="55AA1F59" w14:textId="77777777" w:rsidR="002326FC" w:rsidRPr="001C79C7" w:rsidRDefault="002326FC" w:rsidP="002326FC">
      <w:pPr>
        <w:pStyle w:val="ListParagraph"/>
        <w:numPr>
          <w:ilvl w:val="1"/>
          <w:numId w:val="6"/>
        </w:numPr>
        <w:ind w:leftChars="0"/>
        <w:textAlignment w:val="bottom"/>
        <w:rPr>
          <w:rFonts w:ascii="Times New Roman" w:eastAsiaTheme="minorEastAsia" w:hAnsi="Times New Roman"/>
          <w:sz w:val="20"/>
          <w:szCs w:val="20"/>
          <w:lang w:eastAsia="zh-CN"/>
        </w:rPr>
      </w:pPr>
      <w:r w:rsidRPr="001C79C7">
        <w:rPr>
          <w:rFonts w:ascii="Times New Roman" w:eastAsiaTheme="minorEastAsia" w:hAnsi="Times New Roman"/>
          <w:sz w:val="20"/>
          <w:szCs w:val="20"/>
          <w:lang w:eastAsia="zh-CN"/>
        </w:rPr>
        <w:t>Under the baseline UE receiver assumption, the PMI calculation processing will not change with and without co-scheduled UE.</w:t>
      </w:r>
    </w:p>
    <w:p w14:paraId="52DBB447" w14:textId="093D08B1" w:rsidR="002326FC" w:rsidRPr="002326FC" w:rsidRDefault="002326FC" w:rsidP="002326FC">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 xml:space="preserve">Test purpose of such </w:t>
      </w:r>
      <w:r w:rsidRPr="002326FC">
        <w:rPr>
          <w:rFonts w:ascii="Times New Roman" w:eastAsiaTheme="minorEastAsia" w:hAnsi="Times New Roman"/>
          <w:bCs/>
          <w:sz w:val="20"/>
          <w:szCs w:val="20"/>
          <w:lang w:val="en-GB" w:eastAsia="zh-CN"/>
        </w:rPr>
        <w:t>requirements is to verify UE PMI reporting accuracy following NW configuration with RAN1 feature: enhanced type II codebook</w:t>
      </w:r>
    </w:p>
    <w:p w14:paraId="24240440" w14:textId="77777777" w:rsidR="002326FC" w:rsidRPr="002326FC" w:rsidRDefault="002326FC" w:rsidP="002326FC">
      <w:pPr>
        <w:pStyle w:val="ListParagraph"/>
        <w:numPr>
          <w:ilvl w:val="1"/>
          <w:numId w:val="6"/>
        </w:numPr>
        <w:ind w:leftChars="0"/>
        <w:textAlignment w:val="bottom"/>
        <w:rPr>
          <w:rFonts w:ascii="Times New Roman" w:eastAsiaTheme="minorEastAsia" w:hAnsi="Times New Roman"/>
          <w:sz w:val="20"/>
          <w:szCs w:val="20"/>
          <w:lang w:eastAsia="zh-CN"/>
        </w:rPr>
      </w:pPr>
      <w:r w:rsidRPr="002326FC">
        <w:rPr>
          <w:rFonts w:ascii="Times New Roman" w:eastAsiaTheme="minorEastAsia" w:hAnsi="Times New Roman"/>
          <w:sz w:val="20"/>
          <w:szCs w:val="20"/>
          <w:lang w:eastAsia="zh-CN"/>
        </w:rPr>
        <w:t xml:space="preserve">There is no restriction for gNB scheduling with such requirements. </w:t>
      </w:r>
    </w:p>
    <w:p w14:paraId="14C3C58C" w14:textId="456EB705" w:rsidR="002326FC" w:rsidRPr="002326FC" w:rsidRDefault="002326FC" w:rsidP="002326FC">
      <w:pPr>
        <w:pStyle w:val="ListParagraph"/>
        <w:numPr>
          <w:ilvl w:val="1"/>
          <w:numId w:val="6"/>
        </w:numPr>
        <w:ind w:leftChars="0"/>
        <w:textAlignment w:val="bottom"/>
        <w:rPr>
          <w:rFonts w:ascii="Times New Roman" w:eastAsiaTheme="minorEastAsia" w:hAnsi="Times New Roman"/>
          <w:sz w:val="20"/>
          <w:szCs w:val="20"/>
          <w:lang w:eastAsia="zh-CN"/>
        </w:rPr>
      </w:pPr>
      <w:r w:rsidRPr="002326FC">
        <w:rPr>
          <w:rFonts w:ascii="Times New Roman" w:eastAsiaTheme="minorEastAsia" w:hAnsi="Times New Roman"/>
          <w:sz w:val="20"/>
          <w:szCs w:val="20"/>
          <w:lang w:eastAsia="zh-CN"/>
        </w:rPr>
        <w:t xml:space="preserve">RAN4 need to ensure UE reporting PMI follow Type II codebook other than Type I codebook under proper test set-up </w:t>
      </w:r>
      <w:r w:rsidR="00587D3F" w:rsidRPr="002326FC">
        <w:rPr>
          <w:rFonts w:ascii="Times New Roman" w:eastAsiaTheme="minorEastAsia" w:hAnsi="Times New Roman"/>
          <w:sz w:val="20"/>
          <w:szCs w:val="20"/>
          <w:lang w:eastAsia="zh-CN"/>
        </w:rPr>
        <w:t>either with MU-MIMO set-up or with SU</w:t>
      </w:r>
      <w:r w:rsidRPr="002326FC">
        <w:rPr>
          <w:rFonts w:ascii="Times New Roman" w:eastAsiaTheme="minorEastAsia" w:hAnsi="Times New Roman"/>
          <w:sz w:val="20"/>
          <w:szCs w:val="20"/>
          <w:lang w:eastAsia="zh-CN"/>
        </w:rPr>
        <w:t>-MIMO set-up.</w:t>
      </w:r>
    </w:p>
    <w:p w14:paraId="3D4CF47C" w14:textId="6ECF0DA9" w:rsidR="002326FC" w:rsidRPr="002326FC" w:rsidRDefault="002326FC" w:rsidP="002326FC">
      <w:pPr>
        <w:pStyle w:val="ListParagraph"/>
        <w:numPr>
          <w:ilvl w:val="1"/>
          <w:numId w:val="6"/>
        </w:numPr>
        <w:ind w:leftChars="0"/>
        <w:textAlignment w:val="bottom"/>
        <w:rPr>
          <w:rFonts w:ascii="Times New Roman" w:eastAsiaTheme="minorEastAsia" w:hAnsi="Times New Roman"/>
          <w:sz w:val="20"/>
          <w:szCs w:val="20"/>
          <w:lang w:eastAsia="zh-CN"/>
        </w:rPr>
      </w:pPr>
      <w:r w:rsidRPr="002326FC">
        <w:rPr>
          <w:rFonts w:ascii="Times New Roman" w:eastAsiaTheme="minorEastAsia" w:hAnsi="Times New Roman"/>
          <w:sz w:val="20"/>
          <w:szCs w:val="20"/>
          <w:lang w:eastAsia="zh-CN"/>
        </w:rPr>
        <w:t>We need to ensure the performance requirements with proper test set-up as receiver implementation agonistic manner i.e. no punishment for advanced receiver with inference cancellation capability.</w:t>
      </w:r>
    </w:p>
    <w:p w14:paraId="064B20F5" w14:textId="77777777" w:rsidR="002326FC" w:rsidRPr="002326FC" w:rsidRDefault="002326FC" w:rsidP="002326FC">
      <w:pPr>
        <w:pStyle w:val="ListParagraph"/>
        <w:numPr>
          <w:ilvl w:val="0"/>
          <w:numId w:val="6"/>
        </w:numPr>
        <w:ind w:leftChars="0"/>
        <w:textAlignment w:val="bottom"/>
        <w:rPr>
          <w:rFonts w:ascii="Times New Roman" w:eastAsiaTheme="minorEastAsia" w:hAnsi="Times New Roman"/>
          <w:bCs/>
          <w:sz w:val="20"/>
          <w:szCs w:val="20"/>
          <w:lang w:eastAsia="zh-CN"/>
        </w:rPr>
      </w:pPr>
      <w:r w:rsidRPr="002326FC">
        <w:rPr>
          <w:rFonts w:ascii="Times New Roman" w:eastAsiaTheme="minorEastAsia" w:hAnsi="Times New Roman"/>
          <w:bCs/>
          <w:sz w:val="20"/>
          <w:szCs w:val="20"/>
          <w:lang w:eastAsia="zh-CN"/>
        </w:rPr>
        <w:t>Make final agreements among SU-MIMO vs. MU-MIMO set-up in RAN4#97e</w:t>
      </w:r>
    </w:p>
    <w:p w14:paraId="0E955345" w14:textId="441B6BC4" w:rsidR="002326FC" w:rsidRPr="002326FC" w:rsidRDefault="00E93405" w:rsidP="002326FC">
      <w:pPr>
        <w:pStyle w:val="ListParagraph"/>
        <w:numPr>
          <w:ilvl w:val="1"/>
          <w:numId w:val="6"/>
        </w:numPr>
        <w:ind w:leftChars="0"/>
        <w:textAlignment w:val="bottom"/>
        <w:rPr>
          <w:rFonts w:ascii="Times New Roman" w:eastAsiaTheme="minorEastAsia" w:hAnsi="Times New Roman"/>
          <w:sz w:val="20"/>
          <w:szCs w:val="20"/>
          <w:lang w:eastAsia="zh-CN"/>
        </w:rPr>
      </w:pPr>
      <w:r w:rsidRPr="002326FC">
        <w:rPr>
          <w:rFonts w:ascii="Times New Roman" w:eastAsiaTheme="minorEastAsia" w:hAnsi="Times New Roman"/>
          <w:sz w:val="20"/>
          <w:szCs w:val="20"/>
          <w:lang w:eastAsia="zh-CN"/>
        </w:rPr>
        <w:t>Companies are encouraged to bring simulation results for both Type II and Type I codebook under the same simulation assumption for comparison purpose.</w:t>
      </w:r>
    </w:p>
    <w:p w14:paraId="387247F5" w14:textId="77777777" w:rsidR="002326FC" w:rsidRDefault="002326FC" w:rsidP="002326FC">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Parameters for option 1 Test setup</w:t>
      </w:r>
    </w:p>
    <w:p w14:paraId="1EB54C32" w14:textId="77777777" w:rsidR="002326FC" w:rsidRPr="00144E60" w:rsidRDefault="002326FC" w:rsidP="002326FC">
      <w:pPr>
        <w:pStyle w:val="ListParagraph"/>
        <w:numPr>
          <w:ilvl w:val="1"/>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Number of CSI-RS ports:</w:t>
      </w:r>
    </w:p>
    <w:p w14:paraId="2C38EE89" w14:textId="3062568F" w:rsidR="002326FC" w:rsidRDefault="002326FC" w:rsidP="002326FC">
      <w:pPr>
        <w:pStyle w:val="ListParagraph"/>
        <w:numPr>
          <w:ilvl w:val="2"/>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16 ports with (N1,N2) = (4,</w:t>
      </w:r>
      <w:r>
        <w:rPr>
          <w:rFonts w:ascii="Times New Roman" w:eastAsiaTheme="minorEastAsia" w:hAnsi="Times New Roman"/>
          <w:sz w:val="20"/>
          <w:szCs w:val="20"/>
          <w:lang w:eastAsia="zh-CN"/>
        </w:rPr>
        <w:t>2) and (O1,O2)=(4,4)</w:t>
      </w:r>
    </w:p>
    <w:p w14:paraId="3A5BACA4" w14:textId="77777777" w:rsidR="002326FC" w:rsidRDefault="002326FC" w:rsidP="002326FC">
      <w:pPr>
        <w:pStyle w:val="ListParagraph"/>
        <w:numPr>
          <w:ilvl w:val="1"/>
          <w:numId w:val="6"/>
        </w:numPr>
        <w:ind w:leftChars="0"/>
        <w:textAlignment w:val="bottom"/>
        <w:rPr>
          <w:rFonts w:ascii="Times New Roman" w:eastAsiaTheme="minorEastAsia" w:hAnsi="Times New Roman"/>
          <w:sz w:val="20"/>
          <w:szCs w:val="20"/>
          <w:lang w:eastAsia="zh-CN"/>
        </w:rPr>
      </w:pPr>
      <w:r w:rsidRPr="001C79C7">
        <w:rPr>
          <w:rFonts w:ascii="Times New Roman" w:eastAsiaTheme="minorEastAsia" w:hAnsi="Times New Roman"/>
          <w:sz w:val="20"/>
          <w:szCs w:val="20"/>
          <w:lang w:eastAsia="zh-CN"/>
        </w:rPr>
        <w:t>Number of PMI Sub-bands per CQI Sub-band</w:t>
      </w:r>
    </w:p>
    <w:p w14:paraId="69FAE8D1" w14:textId="08A530A9" w:rsidR="002326FC" w:rsidRDefault="002326FC" w:rsidP="002326FC">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R=1</w:t>
      </w:r>
    </w:p>
    <w:p w14:paraId="15CB81C3" w14:textId="77777777" w:rsidR="002326FC" w:rsidRDefault="002326FC" w:rsidP="002326FC">
      <w:pPr>
        <w:pStyle w:val="ListParagraph"/>
        <w:numPr>
          <w:ilvl w:val="1"/>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 xml:space="preserve">Codebook parameter configuration </w:t>
      </w:r>
    </w:p>
    <w:p w14:paraId="3B3DE112" w14:textId="6BC63675" w:rsidR="002326FC" w:rsidRPr="00144E60" w:rsidRDefault="002326FC" w:rsidP="002326FC">
      <w:pPr>
        <w:pStyle w:val="ListParagraph"/>
        <w:numPr>
          <w:ilvl w:val="2"/>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 xml:space="preserve">paramCombination-r16: 6, with </w:t>
      </w:r>
      <w:r w:rsidR="004A6C03">
        <w:rPr>
          <w:rFonts w:ascii="Times New Roman" w:eastAsiaTheme="minorEastAsia" w:hAnsi="Times New Roman"/>
          <w:sz w:val="20"/>
          <w:szCs w:val="20"/>
          <w:lang w:eastAsia="zh-CN"/>
        </w:rPr>
        <w:t>L =4, pν =1/2, β=1/2</w:t>
      </w:r>
    </w:p>
    <w:p w14:paraId="4C9889D0" w14:textId="77777777" w:rsidR="002326FC" w:rsidRDefault="002326FC" w:rsidP="002326FC">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ub-band size</w:t>
      </w:r>
    </w:p>
    <w:p w14:paraId="5726E157" w14:textId="77777777" w:rsidR="002326FC" w:rsidRPr="002326FC" w:rsidRDefault="002326FC" w:rsidP="002326FC">
      <w:pPr>
        <w:pStyle w:val="ListParagraph"/>
        <w:numPr>
          <w:ilvl w:val="2"/>
          <w:numId w:val="6"/>
        </w:numPr>
        <w:ind w:leftChars="0"/>
        <w:textAlignment w:val="bottom"/>
        <w:rPr>
          <w:rFonts w:ascii="Times New Roman" w:eastAsiaTheme="minorEastAsia" w:hAnsi="Times New Roman"/>
          <w:sz w:val="20"/>
          <w:szCs w:val="20"/>
          <w:lang w:eastAsia="zh-CN"/>
        </w:rPr>
      </w:pPr>
      <w:r w:rsidRPr="002326FC">
        <w:rPr>
          <w:rFonts w:ascii="Times New Roman" w:hAnsi="Times New Roman"/>
          <w:bCs/>
          <w:sz w:val="20"/>
          <w:szCs w:val="20"/>
        </w:rPr>
        <w:t>4 for FDD with 15kHz SCS, 10MHz CBW</w:t>
      </w:r>
    </w:p>
    <w:p w14:paraId="373AB02B" w14:textId="505AF970" w:rsidR="002326FC" w:rsidRPr="002326FC" w:rsidRDefault="002326FC" w:rsidP="002326FC">
      <w:pPr>
        <w:pStyle w:val="ListParagraph"/>
        <w:numPr>
          <w:ilvl w:val="2"/>
          <w:numId w:val="6"/>
        </w:numPr>
        <w:ind w:leftChars="0"/>
        <w:textAlignment w:val="bottom"/>
        <w:rPr>
          <w:rFonts w:ascii="Times New Roman" w:eastAsiaTheme="minorEastAsia" w:hAnsi="Times New Roman"/>
          <w:sz w:val="20"/>
          <w:szCs w:val="20"/>
          <w:lang w:eastAsia="zh-CN"/>
        </w:rPr>
      </w:pPr>
      <w:r w:rsidRPr="002326FC">
        <w:rPr>
          <w:rFonts w:ascii="Times New Roman" w:hAnsi="Times New Roman"/>
          <w:bCs/>
          <w:sz w:val="20"/>
          <w:szCs w:val="20"/>
        </w:rPr>
        <w:t>8 for TDD with 30kHz SCS, 40MHz CBW</w:t>
      </w:r>
    </w:p>
    <w:p w14:paraId="61853C22" w14:textId="77777777" w:rsidR="002326FC" w:rsidRDefault="002326FC" w:rsidP="002326FC">
      <w:pPr>
        <w:pStyle w:val="ListParagraph"/>
        <w:numPr>
          <w:ilvl w:val="1"/>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Beam-Steering Model</w:t>
      </w:r>
    </w:p>
    <w:p w14:paraId="7C2C66BA" w14:textId="79DE088A" w:rsidR="002326FC" w:rsidRPr="002326FC" w:rsidRDefault="002326FC" w:rsidP="002326FC">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w:t>
      </w:r>
      <w:r w:rsidRPr="00CB446D">
        <w:rPr>
          <w:rFonts w:ascii="Times New Roman" w:eastAsiaTheme="minorEastAsia" w:hAnsi="Times New Roman"/>
          <w:sz w:val="20"/>
          <w:szCs w:val="20"/>
          <w:lang w:eastAsia="zh-CN"/>
        </w:rPr>
        <w:t>pecify beam ste</w:t>
      </w:r>
      <w:r>
        <w:rPr>
          <w:rFonts w:ascii="Times New Roman" w:eastAsiaTheme="minorEastAsia" w:hAnsi="Times New Roman"/>
          <w:sz w:val="20"/>
          <w:szCs w:val="20"/>
          <w:lang w:eastAsia="zh-CN"/>
        </w:rPr>
        <w:t xml:space="preserve">ering model into specification </w:t>
      </w:r>
      <w:r>
        <w:rPr>
          <w:rFonts w:ascii="Times New Roman" w:hAnsi="Times New Roman"/>
          <w:bCs/>
          <w:sz w:val="20"/>
          <w:szCs w:val="20"/>
        </w:rPr>
        <w:t>s</w:t>
      </w:r>
      <w:r w:rsidRPr="002326FC">
        <w:rPr>
          <w:rFonts w:ascii="Times New Roman" w:hAnsi="Times New Roman"/>
          <w:bCs/>
          <w:sz w:val="20"/>
          <w:szCs w:val="20"/>
        </w:rPr>
        <w:t>ame as specified in B.2.3B.4A of TS 36.101</w:t>
      </w:r>
    </w:p>
    <w:p w14:paraId="692B0367" w14:textId="77777777" w:rsidR="002326FC" w:rsidRPr="00CB446D" w:rsidRDefault="002326FC" w:rsidP="002326FC">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Channel Model</w:t>
      </w:r>
    </w:p>
    <w:p w14:paraId="322E7829" w14:textId="22A3DC15" w:rsidR="002326FC" w:rsidRPr="00CB446D" w:rsidRDefault="002326FC" w:rsidP="002326FC">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TDLA30-5</w:t>
      </w:r>
    </w:p>
    <w:p w14:paraId="7E4ACDD0" w14:textId="77777777" w:rsidR="002326FC" w:rsidRDefault="002326FC" w:rsidP="002326FC">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MIMO Correlation</w:t>
      </w:r>
    </w:p>
    <w:p w14:paraId="4747C922" w14:textId="00B34612" w:rsidR="002326FC" w:rsidRPr="002326FC" w:rsidRDefault="002326FC" w:rsidP="002326FC">
      <w:pPr>
        <w:pStyle w:val="ListParagraph"/>
        <w:numPr>
          <w:ilvl w:val="2"/>
          <w:numId w:val="6"/>
        </w:numPr>
        <w:ind w:leftChars="0"/>
        <w:textAlignment w:val="bottom"/>
        <w:rPr>
          <w:rFonts w:ascii="Times New Roman" w:eastAsiaTheme="minorEastAsia" w:hAnsi="Times New Roman"/>
          <w:sz w:val="20"/>
          <w:szCs w:val="20"/>
          <w:lang w:eastAsia="zh-CN"/>
        </w:rPr>
      </w:pPr>
      <w:r w:rsidRPr="002326FC">
        <w:rPr>
          <w:rFonts w:ascii="Times New Roman" w:eastAsiaTheme="minorEastAsia" w:hAnsi="Times New Roman"/>
          <w:sz w:val="20"/>
          <w:szCs w:val="20"/>
          <w:lang w:eastAsia="zh-CN"/>
        </w:rPr>
        <w:t>XP medium</w:t>
      </w:r>
    </w:p>
    <w:p w14:paraId="27FBE9DB" w14:textId="77777777" w:rsidR="002326FC" w:rsidRDefault="002326FC" w:rsidP="002326FC">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MCS and Rank</w:t>
      </w:r>
    </w:p>
    <w:p w14:paraId="06473B7F" w14:textId="213A6860" w:rsidR="002326FC" w:rsidRDefault="002326FC" w:rsidP="002326FC">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MCS 20 (64QAM Table), Rank 2</w:t>
      </w:r>
    </w:p>
    <w:p w14:paraId="526779A8" w14:textId="77777777" w:rsidR="002326FC" w:rsidRDefault="002326FC" w:rsidP="002326FC">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imulation Assumption for option 1 test setup</w:t>
      </w:r>
    </w:p>
    <w:p w14:paraId="7F6EFDE6" w14:textId="77777777" w:rsidR="002326FC" w:rsidRDefault="002326FC" w:rsidP="002326FC">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initial simulations</w:t>
      </w:r>
    </w:p>
    <w:p w14:paraId="3E47D53A" w14:textId="0E36894B" w:rsidR="002326FC" w:rsidRPr="00995206" w:rsidRDefault="002326FC" w:rsidP="002326FC">
      <w:pPr>
        <w:pStyle w:val="ListParagraph"/>
        <w:numPr>
          <w:ilvl w:val="3"/>
          <w:numId w:val="6"/>
        </w:numPr>
        <w:ind w:leftChars="0"/>
        <w:textAlignment w:val="bottom"/>
        <w:rPr>
          <w:rFonts w:ascii="Times New Roman" w:hAnsi="Times New Roman"/>
          <w:bCs/>
          <w:sz w:val="20"/>
          <w:szCs w:val="20"/>
        </w:rPr>
      </w:pPr>
      <w:r w:rsidRPr="00995206">
        <w:rPr>
          <w:rFonts w:ascii="Times New Roman" w:hAnsi="Times New Roman"/>
          <w:bCs/>
          <w:sz w:val="20"/>
          <w:szCs w:val="20"/>
        </w:rPr>
        <w:t>Use the parameters listed in previous slides.</w:t>
      </w:r>
    </w:p>
    <w:p w14:paraId="083E203D" w14:textId="36EC0BE6" w:rsidR="002326FC" w:rsidRPr="00AF3B42" w:rsidRDefault="002326FC" w:rsidP="002326FC">
      <w:pPr>
        <w:pStyle w:val="ListParagraph"/>
        <w:numPr>
          <w:ilvl w:val="3"/>
          <w:numId w:val="6"/>
        </w:numPr>
        <w:ind w:leftChars="0"/>
        <w:textAlignment w:val="bottom"/>
        <w:rPr>
          <w:rFonts w:ascii="Times New Roman" w:hAnsi="Times New Roman"/>
          <w:bCs/>
          <w:sz w:val="20"/>
          <w:szCs w:val="20"/>
        </w:rPr>
      </w:pPr>
      <w:r>
        <w:rPr>
          <w:rFonts w:ascii="Times New Roman" w:eastAsiaTheme="minorEastAsia" w:hAnsi="Times New Roman"/>
          <w:bCs/>
          <w:sz w:val="20"/>
          <w:szCs w:val="20"/>
          <w:lang w:eastAsia="zh-CN"/>
        </w:rPr>
        <w:t xml:space="preserve">The remaining parameters will be same as for Rel-15 type II codebook simulation </w:t>
      </w:r>
      <w:r>
        <w:rPr>
          <w:rFonts w:ascii="Times New Roman" w:eastAsiaTheme="minorEastAsia" w:hAnsi="Times New Roman"/>
          <w:bCs/>
          <w:sz w:val="20"/>
          <w:szCs w:val="20"/>
          <w:lang w:eastAsia="zh-CN"/>
        </w:rPr>
        <w:lastRenderedPageBreak/>
        <w:t>assumption</w:t>
      </w:r>
      <w:r>
        <w:rPr>
          <w:rFonts w:ascii="Times New Roman" w:eastAsiaTheme="minorEastAsia" w:hAnsi="Times New Roman" w:hint="eastAsia"/>
          <w:bCs/>
          <w:sz w:val="20"/>
          <w:szCs w:val="20"/>
          <w:lang w:eastAsia="zh-CN"/>
        </w:rPr>
        <w:t xml:space="preserve"> </w:t>
      </w:r>
      <w:r>
        <w:rPr>
          <w:rFonts w:ascii="Times New Roman" w:eastAsiaTheme="minorEastAsia" w:hAnsi="Times New Roman"/>
          <w:bCs/>
          <w:sz w:val="20"/>
          <w:szCs w:val="20"/>
          <w:lang w:eastAsia="zh-CN"/>
        </w:rPr>
        <w:t>in R4-20</w:t>
      </w:r>
      <w:r w:rsidR="004A6C03">
        <w:rPr>
          <w:rFonts w:ascii="Times New Roman" w:eastAsiaTheme="minorEastAsia" w:hAnsi="Times New Roman"/>
          <w:bCs/>
          <w:sz w:val="20"/>
          <w:szCs w:val="20"/>
          <w:lang w:eastAsia="zh-CN"/>
        </w:rPr>
        <w:t>12690</w:t>
      </w:r>
    </w:p>
    <w:p w14:paraId="07D97FEC" w14:textId="3BA414AC" w:rsidR="00AF3B42" w:rsidRPr="002326FC" w:rsidRDefault="00AF3B42" w:rsidP="002326FC">
      <w:pPr>
        <w:pStyle w:val="ListParagraph"/>
        <w:numPr>
          <w:ilvl w:val="3"/>
          <w:numId w:val="6"/>
        </w:numPr>
        <w:ind w:leftChars="0"/>
        <w:textAlignment w:val="bottom"/>
        <w:rPr>
          <w:rFonts w:ascii="Times New Roman" w:hAnsi="Times New Roman"/>
          <w:bCs/>
          <w:sz w:val="20"/>
          <w:szCs w:val="20"/>
        </w:rPr>
      </w:pPr>
      <w:r w:rsidRPr="00AF3B42">
        <w:rPr>
          <w:rFonts w:ascii="Times New Roman" w:hAnsi="Times New Roman"/>
          <w:bCs/>
          <w:sz w:val="20"/>
          <w:szCs w:val="20"/>
          <w:lang w:val="en-GB"/>
        </w:rPr>
        <w:t>Interested companies are encouraged to provide the simulation results in the next meeting</w:t>
      </w:r>
    </w:p>
    <w:p w14:paraId="133F5913" w14:textId="0F2B2F52" w:rsidR="002326FC" w:rsidRDefault="002326FC" w:rsidP="002326FC">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Parameters for option 2 Test setup</w:t>
      </w:r>
    </w:p>
    <w:p w14:paraId="75F8A6B3" w14:textId="77777777" w:rsidR="004A6C03" w:rsidRDefault="004A6C03" w:rsidP="004A6C03">
      <w:pPr>
        <w:pStyle w:val="ListParagraph"/>
        <w:numPr>
          <w:ilvl w:val="1"/>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Number of CSI-RS ports:</w:t>
      </w:r>
    </w:p>
    <w:p w14:paraId="5F201264" w14:textId="77777777" w:rsidR="004A6C03" w:rsidRPr="00C20387"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Option 1: 16 ports with (N1,N2) = (4,2) and (O1,O2)=(4,4) as baseline</w:t>
      </w:r>
    </w:p>
    <w:p w14:paraId="6C6E7FC9" w14:textId="77777777" w:rsidR="004A6C03" w:rsidRPr="00C20387"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w:t>
      </w:r>
      <w:r w:rsidRPr="00C20387">
        <w:rPr>
          <w:rFonts w:ascii="Times New Roman" w:eastAsiaTheme="minorEastAsia" w:hAnsi="Times New Roman"/>
          <w:sz w:val="20"/>
          <w:szCs w:val="20"/>
          <w:lang w:eastAsia="zh-CN"/>
        </w:rPr>
        <w:t>: 32 ports with (N1,N2) = (4,4) and (O1,O2)=(4,4)</w:t>
      </w:r>
    </w:p>
    <w:p w14:paraId="66292CB7" w14:textId="77777777" w:rsidR="004A6C03" w:rsidRDefault="004A6C03" w:rsidP="004A6C03">
      <w:pPr>
        <w:pStyle w:val="ListParagraph"/>
        <w:numPr>
          <w:ilvl w:val="1"/>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Number of PMI Sub-bands per CQI Sub-band</w:t>
      </w:r>
    </w:p>
    <w:p w14:paraId="54A55B7F" w14:textId="053ABF70" w:rsidR="004A6C03"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R=1</w:t>
      </w:r>
    </w:p>
    <w:p w14:paraId="1F252486" w14:textId="77777777" w:rsidR="004A6C03" w:rsidRDefault="004A6C03" w:rsidP="004A6C03">
      <w:pPr>
        <w:pStyle w:val="ListParagraph"/>
        <w:numPr>
          <w:ilvl w:val="1"/>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 xml:space="preserve">Codebook parameter configuration </w:t>
      </w:r>
    </w:p>
    <w:p w14:paraId="6EF6DB54" w14:textId="2E24152D" w:rsidR="004A6C03" w:rsidRPr="00C20387"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P</w:t>
      </w:r>
      <w:r w:rsidRPr="00C20387">
        <w:rPr>
          <w:rFonts w:ascii="Times New Roman" w:eastAsiaTheme="minorEastAsia" w:hAnsi="Times New Roman"/>
          <w:sz w:val="20"/>
          <w:szCs w:val="20"/>
          <w:lang w:val="en-GB" w:eastAsia="zh-CN"/>
        </w:rPr>
        <w:t xml:space="preserve">aramCombination-r16: 6, with L =4, </w:t>
      </w:r>
      <w:r w:rsidRPr="00C20387">
        <w:rPr>
          <w:rFonts w:ascii="Times New Roman" w:eastAsiaTheme="minorEastAsia" w:hAnsi="Times New Roman"/>
          <w:i/>
          <w:iCs/>
          <w:sz w:val="20"/>
          <w:szCs w:val="20"/>
          <w:lang w:val="en-GB" w:eastAsia="zh-CN"/>
        </w:rPr>
        <w:t>p</w:t>
      </w:r>
      <w:r w:rsidRPr="00C20387">
        <w:rPr>
          <w:rFonts w:ascii="Times New Roman" w:eastAsiaTheme="minorEastAsia" w:hAnsi="Times New Roman"/>
          <w:i/>
          <w:iCs/>
          <w:sz w:val="20"/>
          <w:szCs w:val="20"/>
          <w:vertAlign w:val="subscript"/>
          <w:lang w:val="el-GR" w:eastAsia="zh-CN"/>
        </w:rPr>
        <w:t>ν</w:t>
      </w:r>
      <w:r w:rsidRPr="00C20387">
        <w:rPr>
          <w:rFonts w:ascii="Times New Roman" w:eastAsiaTheme="minorEastAsia" w:hAnsi="Times New Roman"/>
          <w:sz w:val="20"/>
          <w:szCs w:val="20"/>
          <w:lang w:val="en-GB" w:eastAsia="zh-CN"/>
        </w:rPr>
        <w:t xml:space="preserve"> =1/2, </w:t>
      </w:r>
      <w:r w:rsidRPr="00C20387">
        <w:rPr>
          <w:rFonts w:ascii="Times New Roman" w:eastAsiaTheme="minorEastAsia" w:hAnsi="Times New Roman"/>
          <w:sz w:val="20"/>
          <w:szCs w:val="20"/>
          <w:lang w:val="el-GR" w:eastAsia="zh-CN"/>
        </w:rPr>
        <w:t>β=1/</w:t>
      </w:r>
    </w:p>
    <w:p w14:paraId="03026390" w14:textId="77777777" w:rsidR="004A6C03" w:rsidRDefault="004A6C03" w:rsidP="004A6C03">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ub-band Size</w:t>
      </w:r>
    </w:p>
    <w:p w14:paraId="209CF6DF" w14:textId="77777777" w:rsidR="004A6C03" w:rsidRPr="004A6C03"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sidRPr="004A6C03">
        <w:rPr>
          <w:rFonts w:ascii="Times New Roman" w:hAnsi="Times New Roman"/>
          <w:bCs/>
          <w:sz w:val="20"/>
          <w:szCs w:val="20"/>
        </w:rPr>
        <w:t>4 for FDD with 15kHz SCS, 10MHz CBW</w:t>
      </w:r>
    </w:p>
    <w:p w14:paraId="13AAAD46" w14:textId="40B78CAC" w:rsidR="004A6C03" w:rsidRPr="004A6C03"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sidRPr="004A6C03">
        <w:rPr>
          <w:rFonts w:ascii="Times New Roman" w:hAnsi="Times New Roman"/>
          <w:bCs/>
          <w:sz w:val="20"/>
          <w:szCs w:val="20"/>
        </w:rPr>
        <w:t>8 for TDD with 30kHz SCS, 40MHz CBW</w:t>
      </w:r>
    </w:p>
    <w:p w14:paraId="1E97BE2F" w14:textId="77777777" w:rsidR="004A6C03" w:rsidRDefault="004A6C03" w:rsidP="004A6C03">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Beam-Steering Model</w:t>
      </w:r>
    </w:p>
    <w:p w14:paraId="44C11060" w14:textId="188983F4" w:rsidR="004A6C03" w:rsidRDefault="00E93405" w:rsidP="004A6C03">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No beam steering model applied in MU-MIMO test set-up</w:t>
      </w:r>
    </w:p>
    <w:p w14:paraId="6E97F0FE" w14:textId="2EAB1A09" w:rsidR="00E93405" w:rsidRPr="00F23658" w:rsidRDefault="00E93405" w:rsidP="004A6C03">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Yes</w:t>
      </w:r>
    </w:p>
    <w:p w14:paraId="3D9E1C73" w14:textId="77777777" w:rsidR="004A6C03" w:rsidRDefault="004A6C03" w:rsidP="004A6C03">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Channel Model</w:t>
      </w:r>
    </w:p>
    <w:p w14:paraId="75B63EFE" w14:textId="3A82B99F" w:rsidR="004A6C03"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w:t>
      </w:r>
      <w:r w:rsidRPr="004A6C03">
        <w:rPr>
          <w:rFonts w:ascii="Times New Roman" w:eastAsiaTheme="minorEastAsia" w:hAnsi="Times New Roman"/>
          <w:sz w:val="20"/>
          <w:szCs w:val="20"/>
          <w:lang w:val="en-GB" w:eastAsia="zh-CN"/>
        </w:rPr>
        <w:t>TDLC300-5</w:t>
      </w:r>
    </w:p>
    <w:p w14:paraId="5842A986" w14:textId="032EE0D7" w:rsidR="004A6C03" w:rsidRPr="004A6C03"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w:t>
      </w:r>
      <w:r w:rsidRPr="004A6C03">
        <w:rPr>
          <w:rFonts w:ascii="Times New Roman" w:eastAsiaTheme="minorEastAsia" w:hAnsi="Times New Roman"/>
          <w:sz w:val="20"/>
          <w:szCs w:val="20"/>
          <w:lang w:val="en-GB" w:eastAsia="zh-CN"/>
        </w:rPr>
        <w:t>TDLA30-5</w:t>
      </w:r>
    </w:p>
    <w:p w14:paraId="6B9B8098" w14:textId="77777777" w:rsidR="004A6C03" w:rsidRPr="00CB446D"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not precluded</w:t>
      </w:r>
    </w:p>
    <w:p w14:paraId="47A13DD5" w14:textId="77777777" w:rsidR="004A6C03" w:rsidRDefault="004A6C03" w:rsidP="004A6C03">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M</w:t>
      </w:r>
      <w:r>
        <w:rPr>
          <w:rFonts w:ascii="Times New Roman" w:eastAsiaTheme="minorEastAsia" w:hAnsi="Times New Roman"/>
          <w:sz w:val="20"/>
          <w:szCs w:val="20"/>
          <w:lang w:eastAsia="zh-CN"/>
        </w:rPr>
        <w:t>IMO Correlation</w:t>
      </w:r>
    </w:p>
    <w:p w14:paraId="67924A89" w14:textId="2A9C8C6A" w:rsidR="004A6C03"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 xml:space="preserve">Option </w:t>
      </w:r>
      <w:r>
        <w:rPr>
          <w:rFonts w:ascii="Times New Roman" w:eastAsiaTheme="minorEastAsia" w:hAnsi="Times New Roman"/>
          <w:sz w:val="20"/>
          <w:szCs w:val="20"/>
          <w:lang w:eastAsia="zh-CN"/>
        </w:rPr>
        <w:t>1</w:t>
      </w:r>
      <w:r w:rsidRPr="00F23658">
        <w:rPr>
          <w:rFonts w:ascii="Times New Roman" w:eastAsiaTheme="minorEastAsia" w:hAnsi="Times New Roman"/>
          <w:sz w:val="20"/>
          <w:szCs w:val="20"/>
          <w:lang w:eastAsia="zh-CN"/>
        </w:rPr>
        <w:t>: XP Medium</w:t>
      </w:r>
    </w:p>
    <w:p w14:paraId="52C376C7" w14:textId="70757B0B" w:rsidR="004A6C03" w:rsidRPr="00F23658"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are not precluded</w:t>
      </w:r>
    </w:p>
    <w:p w14:paraId="751CB2D7" w14:textId="77777777" w:rsidR="004A6C03" w:rsidRDefault="004A6C03" w:rsidP="004A6C03">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M</w:t>
      </w:r>
      <w:r>
        <w:rPr>
          <w:rFonts w:ascii="Times New Roman" w:eastAsiaTheme="minorEastAsia" w:hAnsi="Times New Roman"/>
          <w:sz w:val="20"/>
          <w:szCs w:val="20"/>
          <w:lang w:eastAsia="zh-CN"/>
        </w:rPr>
        <w:t>CS and Rank</w:t>
      </w:r>
    </w:p>
    <w:p w14:paraId="6905C755" w14:textId="4001838F" w:rsidR="004A6C03" w:rsidRPr="00F23658"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 xml:space="preserve">MCS </w:t>
      </w:r>
      <w:r>
        <w:rPr>
          <w:rFonts w:ascii="Times New Roman" w:eastAsiaTheme="minorEastAsia" w:hAnsi="Times New Roman"/>
          <w:sz w:val="20"/>
          <w:szCs w:val="20"/>
          <w:lang w:eastAsia="zh-CN"/>
        </w:rPr>
        <w:t>7</w:t>
      </w:r>
      <w:r w:rsidRPr="00F23658">
        <w:rPr>
          <w:rFonts w:ascii="Times New Roman" w:eastAsiaTheme="minorEastAsia" w:hAnsi="Times New Roman"/>
          <w:sz w:val="20"/>
          <w:szCs w:val="20"/>
          <w:lang w:eastAsia="zh-CN"/>
        </w:rPr>
        <w:t xml:space="preserve"> (64QAM Table), Rank </w:t>
      </w:r>
      <w:r>
        <w:rPr>
          <w:rFonts w:ascii="Times New Roman" w:eastAsiaTheme="minorEastAsia" w:hAnsi="Times New Roman"/>
          <w:sz w:val="20"/>
          <w:szCs w:val="20"/>
          <w:lang w:eastAsia="zh-CN"/>
        </w:rPr>
        <w:t>1</w:t>
      </w:r>
    </w:p>
    <w:p w14:paraId="1DBCF101" w14:textId="77777777" w:rsidR="004A6C03" w:rsidRPr="00F23658"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Other options not precluded</w:t>
      </w:r>
    </w:p>
    <w:p w14:paraId="74768721" w14:textId="77777777" w:rsidR="004A6C03" w:rsidRDefault="004A6C03" w:rsidP="004A6C03">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est Metric</w:t>
      </w:r>
    </w:p>
    <w:p w14:paraId="022B000B" w14:textId="77777777" w:rsidR="004A6C03" w:rsidRPr="00F23658"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1: Relative Throughput ratio between following PMI for Rel-16 enhanced Type II and Rel-15 Type II codebook.</w:t>
      </w:r>
    </w:p>
    <w:p w14:paraId="46AD4DA2" w14:textId="77777777" w:rsidR="004A6C03" w:rsidRPr="00F23658"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2: Relative throughput ratio between following PMI and random PMI.</w:t>
      </w:r>
    </w:p>
    <w:p w14:paraId="5A2BF1A0" w14:textId="54834350" w:rsidR="004A6C03" w:rsidRDefault="004A6C03" w:rsidP="004A6C03">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Scheduling Model</w:t>
      </w:r>
    </w:p>
    <w:p w14:paraId="594497CA" w14:textId="334FAA52" w:rsidR="004A6C03"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Transmitted signal modelling</w:t>
      </w:r>
    </w:p>
    <w:p w14:paraId="037E5B72" w14:textId="0245A8E8" w:rsidR="00AF3B42" w:rsidRPr="00AF3B42" w:rsidRDefault="00536E80" w:rsidP="00AF3B42">
      <w:pPr>
        <w:spacing w:after="0"/>
        <w:textAlignment w:val="bottom"/>
        <w:rPr>
          <w:bCs/>
        </w:rPr>
      </w:pPr>
      <m:oMathPara>
        <m:oMath>
          <m:sSub>
            <m:sSubPr>
              <m:ctrlPr>
                <w:rPr>
                  <w:rFonts w:ascii="Cambria Math" w:hAnsi="Cambria Math"/>
                  <w:bCs/>
                  <w:i/>
                  <w:iCs/>
                </w:rPr>
              </m:ctrlPr>
            </m:sSubPr>
            <m:e>
              <m:r>
                <w:rPr>
                  <w:rFonts w:ascii="Cambria Math" w:hAnsi="Cambria Math"/>
                </w:rPr>
                <m:t>y</m:t>
              </m:r>
            </m:e>
            <m:sub>
              <m:r>
                <w:rPr>
                  <w:rFonts w:ascii="Cambria Math" w:hAnsi="Cambria Math"/>
                  <w:lang w:val="fr-FR"/>
                </w:rPr>
                <m:t>1</m:t>
              </m:r>
            </m:sub>
          </m:sSub>
          <m:r>
            <w:rPr>
              <w:rFonts w:ascii="Cambria Math" w:hAnsi="Cambria Math"/>
              <w:lang w:val="fr-FR"/>
            </w:rPr>
            <m:t>=</m:t>
          </m:r>
          <m:sSub>
            <m:sSubPr>
              <m:ctrlPr>
                <w:rPr>
                  <w:rFonts w:ascii="Cambria Math" w:hAnsi="Cambria Math"/>
                  <w:bCs/>
                  <w:i/>
                  <w:iCs/>
                </w:rPr>
              </m:ctrlPr>
            </m:sSubPr>
            <m:e>
              <m:r>
                <w:rPr>
                  <w:rFonts w:ascii="Cambria Math" w:hAnsi="Cambria Math"/>
                  <w:lang w:val="fr-FR"/>
                </w:rPr>
                <m:t>h</m:t>
              </m:r>
            </m:e>
            <m:sub>
              <m:r>
                <w:rPr>
                  <w:rFonts w:ascii="Cambria Math" w:hAnsi="Cambria Math"/>
                  <w:lang w:val="fr-FR"/>
                </w:rPr>
                <m:t>1</m:t>
              </m:r>
            </m:sub>
          </m:sSub>
          <m:sSub>
            <m:sSubPr>
              <m:ctrlPr>
                <w:rPr>
                  <w:rFonts w:ascii="Cambria Math" w:hAnsi="Cambria Math"/>
                  <w:bCs/>
                  <w:i/>
                  <w:iCs/>
                </w:rPr>
              </m:ctrlPr>
            </m:sSubPr>
            <m:e>
              <m:r>
                <w:rPr>
                  <w:rFonts w:ascii="Cambria Math" w:hAnsi="Cambria Math"/>
                </w:rPr>
                <m:t>w</m:t>
              </m:r>
            </m:e>
            <m:sub>
              <m:r>
                <w:rPr>
                  <w:rFonts w:ascii="Cambria Math" w:hAnsi="Cambria Math"/>
                  <w:lang w:val="fr-FR"/>
                </w:rPr>
                <m:t>1</m:t>
              </m:r>
            </m:sub>
          </m:sSub>
          <m:sSub>
            <m:sSubPr>
              <m:ctrlPr>
                <w:rPr>
                  <w:rFonts w:ascii="Cambria Math" w:hAnsi="Cambria Math"/>
                  <w:bCs/>
                  <w:i/>
                  <w:iCs/>
                </w:rPr>
              </m:ctrlPr>
            </m:sSubPr>
            <m:e>
              <m:r>
                <w:rPr>
                  <w:rFonts w:ascii="Cambria Math" w:hAnsi="Cambria Math"/>
                </w:rPr>
                <m:t>x</m:t>
              </m:r>
            </m:e>
            <m:sub>
              <m:r>
                <w:rPr>
                  <w:rFonts w:ascii="Cambria Math" w:hAnsi="Cambria Math"/>
                  <w:lang w:val="fr-FR"/>
                </w:rPr>
                <m:t>1</m:t>
              </m:r>
            </m:sub>
          </m:sSub>
          <m:r>
            <w:rPr>
              <w:rFonts w:ascii="Cambria Math" w:hAnsi="Cambria Math"/>
              <w:lang w:val="fr-FR"/>
            </w:rPr>
            <m:t>+</m:t>
          </m:r>
          <m:sSub>
            <m:sSubPr>
              <m:ctrlPr>
                <w:rPr>
                  <w:rFonts w:ascii="Cambria Math" w:hAnsi="Cambria Math"/>
                  <w:bCs/>
                  <w:i/>
                  <w:iCs/>
                </w:rPr>
              </m:ctrlPr>
            </m:sSubPr>
            <m:e>
              <m:r>
                <w:rPr>
                  <w:rFonts w:ascii="Cambria Math" w:hAnsi="Cambria Math"/>
                  <w:lang w:val="fr-FR"/>
                </w:rPr>
                <m:t>h</m:t>
              </m:r>
            </m:e>
            <m:sub>
              <m:r>
                <w:rPr>
                  <w:rFonts w:ascii="Cambria Math" w:hAnsi="Cambria Math"/>
                  <w:lang w:val="fr-FR"/>
                </w:rPr>
                <m:t>1</m:t>
              </m:r>
            </m:sub>
          </m:sSub>
          <m:sSub>
            <m:sSubPr>
              <m:ctrlPr>
                <w:rPr>
                  <w:rFonts w:ascii="Cambria Math" w:hAnsi="Cambria Math"/>
                  <w:bCs/>
                  <w:i/>
                  <w:iCs/>
                </w:rPr>
              </m:ctrlPr>
            </m:sSubPr>
            <m:e>
              <m:r>
                <w:rPr>
                  <w:rFonts w:ascii="Cambria Math" w:hAnsi="Cambria Math"/>
                </w:rPr>
                <m:t>w</m:t>
              </m:r>
            </m:e>
            <m:sub>
              <m:r>
                <w:rPr>
                  <w:rFonts w:ascii="Cambria Math" w:hAnsi="Cambria Math"/>
                  <w:lang w:val="fr-FR"/>
                </w:rPr>
                <m:t>2</m:t>
              </m:r>
            </m:sub>
          </m:sSub>
          <m:sSub>
            <m:sSubPr>
              <m:ctrlPr>
                <w:rPr>
                  <w:rFonts w:ascii="Cambria Math" w:hAnsi="Cambria Math"/>
                  <w:bCs/>
                  <w:i/>
                  <w:iCs/>
                </w:rPr>
              </m:ctrlPr>
            </m:sSubPr>
            <m:e>
              <m:r>
                <w:rPr>
                  <w:rFonts w:ascii="Cambria Math" w:hAnsi="Cambria Math"/>
                </w:rPr>
                <m:t>x</m:t>
              </m:r>
            </m:e>
            <m:sub>
              <m:r>
                <w:rPr>
                  <w:rFonts w:ascii="Cambria Math" w:hAnsi="Cambria Math"/>
                  <w:lang w:val="fr-FR"/>
                </w:rPr>
                <m:t>2</m:t>
              </m:r>
            </m:sub>
          </m:sSub>
          <m:r>
            <w:rPr>
              <w:rFonts w:ascii="Cambria Math" w:hAnsi="Cambria Math"/>
              <w:lang w:val="fr-FR"/>
            </w:rPr>
            <m:t>+</m:t>
          </m:r>
          <m:sSub>
            <m:sSubPr>
              <m:ctrlPr>
                <w:rPr>
                  <w:rFonts w:ascii="Cambria Math" w:hAnsi="Cambria Math"/>
                  <w:bCs/>
                  <w:i/>
                  <w:iCs/>
                </w:rPr>
              </m:ctrlPr>
            </m:sSubPr>
            <m:e>
              <m:r>
                <w:rPr>
                  <w:rFonts w:ascii="Cambria Math" w:hAnsi="Cambria Math"/>
                </w:rPr>
                <m:t>n</m:t>
              </m:r>
            </m:e>
            <m:sub>
              <m:r>
                <w:rPr>
                  <w:rFonts w:ascii="Cambria Math" w:hAnsi="Cambria Math"/>
                  <w:lang w:val="fr-FR"/>
                </w:rPr>
                <m:t>1</m:t>
              </m:r>
            </m:sub>
          </m:sSub>
        </m:oMath>
      </m:oMathPara>
    </w:p>
    <w:p w14:paraId="752ABC02" w14:textId="467A0EB1" w:rsidR="004A6C03" w:rsidRPr="00AF3B42" w:rsidRDefault="00E93405" w:rsidP="00AF3B42">
      <w:pPr>
        <w:pStyle w:val="ListParagraph"/>
        <w:numPr>
          <w:ilvl w:val="2"/>
          <w:numId w:val="6"/>
        </w:numPr>
        <w:ind w:leftChars="0"/>
        <w:textAlignment w:val="bottom"/>
        <w:rPr>
          <w:rFonts w:ascii="Times New Roman" w:eastAsiaTheme="minorEastAsia" w:hAnsi="Times New Roman"/>
          <w:sz w:val="20"/>
          <w:szCs w:val="20"/>
          <w:lang w:eastAsia="zh-CN"/>
        </w:rPr>
      </w:pPr>
      <w:r w:rsidRPr="00AF3B42">
        <w:rPr>
          <w:rFonts w:ascii="Times New Roman" w:eastAsiaTheme="minorEastAsia" w:hAnsi="Times New Roman"/>
          <w:sz w:val="20"/>
          <w:szCs w:val="20"/>
          <w:lang w:eastAsia="zh-CN"/>
        </w:rPr>
        <w:t>It’s not excluded to further extend the model which can be applied for rank2 transmission, if needed</w:t>
      </w:r>
    </w:p>
    <w:p w14:paraId="3472CFC8" w14:textId="77777777" w:rsidR="00E93405" w:rsidRPr="00AF3B42" w:rsidRDefault="00E93405" w:rsidP="00AF3B42">
      <w:pPr>
        <w:pStyle w:val="ListParagraph"/>
        <w:numPr>
          <w:ilvl w:val="2"/>
          <w:numId w:val="6"/>
        </w:numPr>
        <w:ind w:leftChars="0"/>
        <w:textAlignment w:val="bottom"/>
        <w:rPr>
          <w:rFonts w:ascii="Times New Roman" w:eastAsiaTheme="minorEastAsia" w:hAnsi="Times New Roman"/>
          <w:sz w:val="20"/>
          <w:szCs w:val="20"/>
          <w:lang w:eastAsia="zh-CN"/>
        </w:rPr>
      </w:pPr>
      <w:r w:rsidRPr="00AF3B42">
        <w:rPr>
          <w:rFonts w:ascii="Times New Roman" w:eastAsiaTheme="minorEastAsia" w:hAnsi="Times New Roman"/>
          <w:sz w:val="20"/>
          <w:szCs w:val="20"/>
          <w:lang w:eastAsia="zh-CN"/>
        </w:rPr>
        <w:t>Details</w:t>
      </w:r>
    </w:p>
    <w:p w14:paraId="57DBEAA7" w14:textId="2AC5F7B7" w:rsidR="00E93405" w:rsidRPr="00AF3B42" w:rsidRDefault="00E93405" w:rsidP="00AF3B42">
      <w:pPr>
        <w:pStyle w:val="ListParagraph"/>
        <w:numPr>
          <w:ilvl w:val="3"/>
          <w:numId w:val="6"/>
        </w:numPr>
        <w:ind w:leftChars="0"/>
        <w:textAlignment w:val="bottom"/>
        <w:rPr>
          <w:rFonts w:ascii="Times New Roman" w:eastAsiaTheme="minorEastAsia" w:hAnsi="Times New Roman"/>
          <w:sz w:val="20"/>
          <w:szCs w:val="20"/>
          <w:lang w:eastAsia="zh-CN"/>
        </w:rPr>
      </w:pPr>
      <w:r w:rsidRPr="00AF3B42">
        <w:rPr>
          <w:rFonts w:ascii="Times New Roman" w:eastAsiaTheme="minorEastAsia" w:hAnsi="Times New Roman"/>
          <w:sz w:val="20"/>
          <w:szCs w:val="20"/>
          <w:lang w:eastAsia="zh-CN"/>
        </w:rPr>
        <w:t>NZP NZP-CSIRS configuration for each UE : Not colliding</w:t>
      </w:r>
    </w:p>
    <w:p w14:paraId="7CDC71E2" w14:textId="77777777" w:rsidR="00E93405" w:rsidRPr="00AF3B42" w:rsidRDefault="00E93405" w:rsidP="00AF3B42">
      <w:pPr>
        <w:pStyle w:val="ListParagraph"/>
        <w:numPr>
          <w:ilvl w:val="3"/>
          <w:numId w:val="6"/>
        </w:numPr>
        <w:ind w:leftChars="0"/>
        <w:textAlignment w:val="bottom"/>
        <w:rPr>
          <w:rFonts w:ascii="Times New Roman" w:eastAsiaTheme="minorEastAsia" w:hAnsi="Times New Roman"/>
          <w:sz w:val="20"/>
          <w:szCs w:val="20"/>
          <w:lang w:eastAsia="zh-CN"/>
        </w:rPr>
      </w:pPr>
      <w:r w:rsidRPr="00AF3B42">
        <w:rPr>
          <w:rFonts w:ascii="Times New Roman" w:eastAsiaTheme="minorEastAsia" w:hAnsi="Times New Roman"/>
          <w:sz w:val="20"/>
          <w:szCs w:val="20"/>
          <w:lang w:eastAsia="zh-CN"/>
        </w:rPr>
        <w:t>IMR configuration: No IMR  configuration</w:t>
      </w:r>
    </w:p>
    <w:p w14:paraId="57BF9A66" w14:textId="0D1DB024" w:rsidR="00E93405" w:rsidRPr="00AF3B42" w:rsidRDefault="00AF3B42" w:rsidP="00AF3B42">
      <w:pPr>
        <w:pStyle w:val="ListParagraph"/>
        <w:numPr>
          <w:ilvl w:val="3"/>
          <w:numId w:val="6"/>
        </w:numPr>
        <w:ind w:leftChars="0"/>
        <w:textAlignment w:val="bottom"/>
        <w:rPr>
          <w:rFonts w:ascii="Times New Roman" w:eastAsiaTheme="minorEastAsia" w:hAnsi="Times New Roman"/>
          <w:sz w:val="20"/>
          <w:szCs w:val="20"/>
          <w:lang w:eastAsia="zh-CN"/>
        </w:rPr>
      </w:pPr>
      <w:r w:rsidRPr="00AF3B42">
        <w:rPr>
          <w:rFonts w:ascii="Times New Roman" w:eastAsiaTheme="minorEastAsia" w:hAnsi="Times New Roman"/>
          <w:sz w:val="20"/>
          <w:szCs w:val="20"/>
          <w:lang w:eastAsia="zh-CN"/>
        </w:rPr>
        <w:t>DMRS/Rank configuration for each UE</w:t>
      </w:r>
    </w:p>
    <w:p w14:paraId="0806FA84" w14:textId="75EFA326" w:rsidR="00952123" w:rsidRPr="00AF3B42" w:rsidRDefault="00492908" w:rsidP="00AF3B42">
      <w:pPr>
        <w:pStyle w:val="ListParagraph"/>
        <w:numPr>
          <w:ilvl w:val="4"/>
          <w:numId w:val="6"/>
        </w:numPr>
        <w:ind w:leftChars="0"/>
        <w:textAlignment w:val="bottom"/>
        <w:rPr>
          <w:rFonts w:ascii="Times New Roman" w:hAnsi="Times New Roman"/>
          <w:bCs/>
          <w:sz w:val="20"/>
          <w:szCs w:val="20"/>
        </w:rPr>
      </w:pPr>
      <w:r w:rsidRPr="00AF3B42">
        <w:rPr>
          <w:rFonts w:ascii="Times New Roman" w:hAnsi="Times New Roman"/>
          <w:bCs/>
          <w:sz w:val="20"/>
          <w:szCs w:val="20"/>
        </w:rPr>
        <w:t>DUT = 3 with DMRS seed=0, co-scheduled UE=5 with random DMRS seed (Rank 1, DMRS antenna port mapping 1000 for DUT, 1002 for co-scheduled UE)</w:t>
      </w:r>
    </w:p>
    <w:p w14:paraId="63408B6F" w14:textId="2A44BC5A" w:rsidR="00AF3B42" w:rsidRDefault="00AF3B42" w:rsidP="00AF3B42">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Precoding generation </w:t>
      </w:r>
    </w:p>
    <w:p w14:paraId="6BEEA7BC" w14:textId="13E05FE8" w:rsidR="00AF3B42" w:rsidRPr="00AF3B42" w:rsidRDefault="00AF3B42" w:rsidP="00AF3B42">
      <w:pPr>
        <w:spacing w:after="0"/>
        <w:textAlignment w:val="bottom"/>
        <w:rPr>
          <w:bCs/>
        </w:rPr>
      </w:pPr>
      <m:oMathPara>
        <m:oMathParaPr>
          <m:jc m:val="center"/>
        </m:oMathParaPr>
        <m:oMath>
          <m:r>
            <w:rPr>
              <w:rFonts w:ascii="Cambria Math" w:hAnsi="Cambria Math"/>
            </w:rPr>
            <m:t>W</m:t>
          </m:r>
          <m:r>
            <m:rPr>
              <m:sty m:val="p"/>
            </m:rPr>
            <w:rPr>
              <w:rFonts w:ascii="Cambria Math" w:hAnsi="Cambria Math"/>
            </w:rPr>
            <m:t>=</m:t>
          </m:r>
          <m:d>
            <m:dPr>
              <m:begChr m:val="["/>
              <m:endChr m:val="]"/>
              <m:ctrlPr>
                <w:rPr>
                  <w:rFonts w:ascii="Cambria Math" w:hAnsi="Cambria Math"/>
                  <w:bCs/>
                  <w:i/>
                  <w:iCs/>
                  <w:lang w:val="sv-SE"/>
                </w:rPr>
              </m:ctrlPr>
            </m:dPr>
            <m:e>
              <m:m>
                <m:mPr>
                  <m:mcs>
                    <m:mc>
                      <m:mcPr>
                        <m:count m:val="2"/>
                        <m:mcJc m:val="center"/>
                      </m:mcPr>
                    </m:mc>
                  </m:mcs>
                  <m:ctrlPr>
                    <w:rPr>
                      <w:rFonts w:ascii="Cambria Math" w:hAnsi="Cambria Math"/>
                      <w:bCs/>
                      <w:i/>
                      <w:iCs/>
                      <w:lang w:val="sv-SE"/>
                    </w:rPr>
                  </m:ctrlPr>
                </m:mPr>
                <m:mr>
                  <m:e>
                    <m:sSub>
                      <m:sSubPr>
                        <m:ctrlPr>
                          <w:rPr>
                            <w:rFonts w:ascii="Cambria Math" w:hAnsi="Cambria Math"/>
                            <w:bCs/>
                            <w:i/>
                            <w:iCs/>
                            <w:lang w:val="sv-SE"/>
                          </w:rPr>
                        </m:ctrlPr>
                      </m:sSubPr>
                      <m:e>
                        <m:acc>
                          <m:accPr>
                            <m:chr m:val="̅"/>
                            <m:ctrlPr>
                              <w:rPr>
                                <w:rFonts w:ascii="Cambria Math" w:hAnsi="Cambria Math"/>
                                <w:bCs/>
                                <w:i/>
                                <w:iCs/>
                                <w:lang w:val="sv-SE"/>
                              </w:rPr>
                            </m:ctrlPr>
                          </m:accPr>
                          <m:e>
                            <m:r>
                              <w:rPr>
                                <w:rFonts w:ascii="Cambria Math" w:hAnsi="Cambria Math"/>
                              </w:rPr>
                              <m:t>W</m:t>
                            </m:r>
                          </m:e>
                        </m:acc>
                      </m:e>
                      <m:sub>
                        <m:r>
                          <w:rPr>
                            <w:rFonts w:ascii="Cambria Math" w:hAnsi="Cambria Math"/>
                          </w:rPr>
                          <m:t>a</m:t>
                        </m:r>
                      </m:sub>
                    </m:sSub>
                  </m:e>
                  <m:e>
                    <m:sSubSup>
                      <m:sSubSupPr>
                        <m:ctrlPr>
                          <w:rPr>
                            <w:rFonts w:ascii="Cambria Math" w:hAnsi="Cambria Math"/>
                            <w:bCs/>
                            <w:i/>
                            <w:iCs/>
                            <w:lang w:val="sv-SE"/>
                          </w:rPr>
                        </m:ctrlPr>
                      </m:sSubSupPr>
                      <m:e>
                        <m:r>
                          <w:rPr>
                            <w:rFonts w:ascii="Cambria Math" w:hAnsi="Cambria Math"/>
                          </w:rPr>
                          <m:t>X</m:t>
                        </m:r>
                      </m:e>
                      <m:sub>
                        <m:r>
                          <w:rPr>
                            <w:rFonts w:ascii="Cambria Math" w:hAnsi="Cambria Math"/>
                          </w:rPr>
                          <m:t>b</m:t>
                        </m:r>
                      </m:sub>
                      <m:sup>
                        <m:r>
                          <w:rPr>
                            <w:rFonts w:ascii="Cambria Math" w:hAnsi="Cambria Math"/>
                          </w:rPr>
                          <m:t>H</m:t>
                        </m:r>
                      </m:sup>
                    </m:sSubSup>
                  </m:e>
                </m:mr>
              </m:m>
            </m:e>
          </m:d>
        </m:oMath>
      </m:oMathPara>
    </w:p>
    <w:p w14:paraId="66AF02C9" w14:textId="73996D60" w:rsidR="00AF3B42" w:rsidRPr="00AF3B42" w:rsidRDefault="00AF3B42" w:rsidP="00AF3B42">
      <w:pPr>
        <w:pStyle w:val="ListParagraph"/>
        <w:numPr>
          <w:ilvl w:val="3"/>
          <w:numId w:val="6"/>
        </w:numPr>
        <w:ind w:leftChars="0"/>
        <w:textAlignment w:val="bottom"/>
        <w:rPr>
          <w:rFonts w:ascii="Times New Roman" w:eastAsiaTheme="minorEastAsia" w:hAnsi="Times New Roman"/>
          <w:sz w:val="20"/>
          <w:szCs w:val="20"/>
          <w:lang w:eastAsia="zh-CN"/>
        </w:rPr>
      </w:pPr>
      <w:r w:rsidRPr="00AF3B42">
        <w:rPr>
          <w:rFonts w:ascii="Times New Roman" w:eastAsiaTheme="minorEastAsia" w:hAnsi="Times New Roman"/>
          <w:sz w:val="20"/>
          <w:szCs w:val="20"/>
          <w:lang w:val="en-GB" w:eastAsia="zh-CN"/>
        </w:rPr>
        <w:t xml:space="preserve">where </w:t>
      </w:r>
      <m:oMath>
        <m:sSub>
          <m:sSubPr>
            <m:ctrlPr>
              <w:rPr>
                <w:rFonts w:ascii="Cambria Math" w:eastAsiaTheme="minorEastAsia" w:hAnsi="Cambria Math"/>
                <w:i/>
                <w:iCs/>
                <w:sz w:val="20"/>
                <w:szCs w:val="20"/>
                <w:lang w:val="sv-SE" w:eastAsia="zh-CN"/>
              </w:rPr>
            </m:ctrlPr>
          </m:sSubPr>
          <m:e>
            <m:acc>
              <m:accPr>
                <m:chr m:val="̅"/>
                <m:ctrlPr>
                  <w:rPr>
                    <w:rFonts w:ascii="Cambria Math" w:eastAsiaTheme="minorEastAsia" w:hAnsi="Cambria Math"/>
                    <w:i/>
                    <w:iCs/>
                    <w:sz w:val="20"/>
                    <w:szCs w:val="20"/>
                    <w:lang w:val="sv-SE" w:eastAsia="zh-CN"/>
                  </w:rPr>
                </m:ctrlPr>
              </m:accPr>
              <m:e>
                <m:r>
                  <w:rPr>
                    <w:rFonts w:ascii="Cambria Math" w:eastAsiaTheme="minorEastAsia" w:hAnsi="Cambria Math"/>
                    <w:sz w:val="20"/>
                    <w:szCs w:val="20"/>
                    <w:lang w:val="en-GB" w:eastAsia="zh-CN"/>
                  </w:rPr>
                  <m:t>W</m:t>
                </m:r>
              </m:e>
            </m:acc>
          </m:e>
          <m:sub>
            <m:r>
              <w:rPr>
                <w:rFonts w:ascii="Cambria Math" w:eastAsiaTheme="minorEastAsia" w:hAnsi="Cambria Math"/>
                <w:sz w:val="20"/>
                <w:szCs w:val="20"/>
                <w:lang w:val="en-GB" w:eastAsia="zh-CN"/>
              </w:rPr>
              <m:t>a</m:t>
            </m:r>
          </m:sub>
        </m:sSub>
      </m:oMath>
      <w:r w:rsidRPr="00AF3B42">
        <w:rPr>
          <w:rFonts w:ascii="Times New Roman" w:eastAsiaTheme="minorEastAsia" w:hAnsi="Times New Roman"/>
          <w:sz w:val="20"/>
          <w:szCs w:val="20"/>
          <w:lang w:val="en-GB" w:eastAsia="zh-CN"/>
        </w:rPr>
        <w:t xml:space="preserve"> is the orthogonalized and normalised </w:t>
      </w:r>
      <m:oMath>
        <m:sSub>
          <m:sSubPr>
            <m:ctrlPr>
              <w:rPr>
                <w:rFonts w:ascii="Cambria Math" w:eastAsiaTheme="minorEastAsia" w:hAnsi="Cambria Math"/>
                <w:i/>
                <w:iCs/>
                <w:sz w:val="20"/>
                <w:szCs w:val="20"/>
                <w:lang w:val="sv-SE" w:eastAsia="zh-CN"/>
              </w:rPr>
            </m:ctrlPr>
          </m:sSubPr>
          <m:e>
            <m:r>
              <w:rPr>
                <w:rFonts w:ascii="Cambria Math" w:eastAsiaTheme="minorEastAsia" w:hAnsi="Cambria Math"/>
                <w:sz w:val="20"/>
                <w:szCs w:val="20"/>
                <w:lang w:val="en-GB" w:eastAsia="zh-CN"/>
              </w:rPr>
              <m:t>W</m:t>
            </m:r>
          </m:e>
          <m:sub>
            <m:r>
              <w:rPr>
                <w:rFonts w:ascii="Cambria Math" w:eastAsiaTheme="minorEastAsia" w:hAnsi="Cambria Math"/>
                <w:sz w:val="20"/>
                <w:szCs w:val="20"/>
                <w:lang w:val="en-GB" w:eastAsia="zh-CN"/>
              </w:rPr>
              <m:t>a</m:t>
            </m:r>
          </m:sub>
        </m:sSub>
      </m:oMath>
      <w:r w:rsidRPr="00AF3B42">
        <w:rPr>
          <w:rFonts w:ascii="Times New Roman" w:eastAsiaTheme="minorEastAsia" w:hAnsi="Times New Roman"/>
          <w:sz w:val="20"/>
          <w:szCs w:val="20"/>
          <w:lang w:val="en-GB" w:eastAsia="zh-CN"/>
        </w:rPr>
        <w:t xml:space="preserve"> and </w:t>
      </w:r>
      <m:oMath>
        <m:sSubSup>
          <m:sSubSupPr>
            <m:ctrlPr>
              <w:rPr>
                <w:rFonts w:ascii="Cambria Math" w:eastAsiaTheme="minorEastAsia" w:hAnsi="Cambria Math"/>
                <w:i/>
                <w:iCs/>
                <w:sz w:val="20"/>
                <w:szCs w:val="20"/>
                <w:lang w:val="sv-SE" w:eastAsia="zh-CN"/>
              </w:rPr>
            </m:ctrlPr>
          </m:sSubSupPr>
          <m:e>
            <m:r>
              <w:rPr>
                <w:rFonts w:ascii="Cambria Math" w:eastAsiaTheme="minorEastAsia" w:hAnsi="Cambria Math"/>
                <w:sz w:val="20"/>
                <w:szCs w:val="20"/>
                <w:lang w:val="en-GB" w:eastAsia="zh-CN"/>
              </w:rPr>
              <m:t>X</m:t>
            </m:r>
          </m:e>
          <m:sub>
            <m:r>
              <w:rPr>
                <w:rFonts w:ascii="Cambria Math" w:eastAsiaTheme="minorEastAsia" w:hAnsi="Cambria Math"/>
                <w:sz w:val="20"/>
                <w:szCs w:val="20"/>
                <w:lang w:val="en-GB" w:eastAsia="zh-CN"/>
              </w:rPr>
              <m:t>b</m:t>
            </m:r>
          </m:sub>
          <m:sup>
            <m:r>
              <w:rPr>
                <w:rFonts w:ascii="Cambria Math" w:eastAsiaTheme="minorEastAsia" w:hAnsi="Cambria Math"/>
                <w:sz w:val="20"/>
                <w:szCs w:val="20"/>
                <w:lang w:val="en-GB" w:eastAsia="zh-CN"/>
              </w:rPr>
              <m:t>H</m:t>
            </m:r>
          </m:sup>
        </m:sSubSup>
      </m:oMath>
      <w:r w:rsidRPr="00AF3B42">
        <w:rPr>
          <w:rFonts w:ascii="Times New Roman" w:eastAsiaTheme="minorEastAsia" w:hAnsi="Times New Roman"/>
          <w:sz w:val="20"/>
          <w:szCs w:val="20"/>
          <w:lang w:val="en-GB" w:eastAsia="zh-CN"/>
        </w:rPr>
        <w:t xml:space="preserve"> is the normalized projection of the co-scheduled PMI on the null space of </w:t>
      </w:r>
      <m:oMath>
        <m:sSub>
          <m:sSubPr>
            <m:ctrlPr>
              <w:rPr>
                <w:rFonts w:ascii="Cambria Math" w:eastAsiaTheme="minorEastAsia" w:hAnsi="Cambria Math"/>
                <w:i/>
                <w:iCs/>
                <w:sz w:val="20"/>
                <w:szCs w:val="20"/>
                <w:lang w:val="sv-SE" w:eastAsia="zh-CN"/>
              </w:rPr>
            </m:ctrlPr>
          </m:sSubPr>
          <m:e>
            <m:acc>
              <m:accPr>
                <m:chr m:val="̅"/>
                <m:ctrlPr>
                  <w:rPr>
                    <w:rFonts w:ascii="Cambria Math" w:eastAsiaTheme="minorEastAsia" w:hAnsi="Cambria Math"/>
                    <w:i/>
                    <w:iCs/>
                    <w:sz w:val="20"/>
                    <w:szCs w:val="20"/>
                    <w:lang w:val="sv-SE" w:eastAsia="zh-CN"/>
                  </w:rPr>
                </m:ctrlPr>
              </m:accPr>
              <m:e>
                <m:r>
                  <w:rPr>
                    <w:rFonts w:ascii="Cambria Math" w:eastAsiaTheme="minorEastAsia" w:hAnsi="Cambria Math"/>
                    <w:sz w:val="20"/>
                    <w:szCs w:val="20"/>
                    <w:lang w:val="en-GB" w:eastAsia="zh-CN"/>
                  </w:rPr>
                  <m:t>W</m:t>
                </m:r>
              </m:e>
            </m:acc>
          </m:e>
          <m:sub>
            <m:r>
              <w:rPr>
                <w:rFonts w:ascii="Cambria Math" w:eastAsiaTheme="minorEastAsia" w:hAnsi="Cambria Math"/>
                <w:sz w:val="20"/>
                <w:szCs w:val="20"/>
                <w:lang w:val="en-GB" w:eastAsia="zh-CN"/>
              </w:rPr>
              <m:t>a</m:t>
            </m:r>
          </m:sub>
        </m:sSub>
      </m:oMath>
    </w:p>
    <w:p w14:paraId="630ABD1F" w14:textId="61CA681C" w:rsidR="00AF3B42" w:rsidRDefault="00AF3B42" w:rsidP="00AF3B42">
      <w:pPr>
        <w:pStyle w:val="ListParagraph"/>
        <w:numPr>
          <w:ilvl w:val="3"/>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where </w:t>
      </w:r>
    </w:p>
    <w:p w14:paraId="527F6805" w14:textId="0223CD80" w:rsidR="00AF3B42" w:rsidRPr="00AF3B42" w:rsidRDefault="00536E80" w:rsidP="00AF3B42">
      <w:pPr>
        <w:pStyle w:val="ListParagraph"/>
        <w:ind w:leftChars="0" w:left="2880"/>
        <w:textAlignment w:val="bottom"/>
        <w:rPr>
          <w:rFonts w:ascii="Times New Roman" w:eastAsiaTheme="minorEastAsia" w:hAnsi="Times New Roman"/>
          <w:sz w:val="20"/>
          <w:szCs w:val="20"/>
          <w:lang w:eastAsia="zh-CN"/>
        </w:rPr>
      </w:pPr>
      <m:oMathPara>
        <m:oMath>
          <m:sSubSup>
            <m:sSubSupPr>
              <m:ctrlPr>
                <w:rPr>
                  <w:rFonts w:ascii="Cambria Math" w:eastAsiaTheme="minorEastAsia" w:hAnsi="Cambria Math"/>
                  <w:i/>
                  <w:iCs/>
                  <w:sz w:val="20"/>
                  <w:szCs w:val="20"/>
                  <w:lang w:val="sv-SE" w:eastAsia="zh-CN"/>
                </w:rPr>
              </m:ctrlPr>
            </m:sSubSupPr>
            <m:e>
              <m:r>
                <w:rPr>
                  <w:rFonts w:ascii="Cambria Math" w:eastAsiaTheme="minorEastAsia" w:hAnsi="Cambria Math"/>
                  <w:sz w:val="20"/>
                  <w:szCs w:val="20"/>
                  <w:lang w:val="en-GB" w:eastAsia="zh-CN"/>
                </w:rPr>
                <m:t>X</m:t>
              </m:r>
            </m:e>
            <m:sub>
              <m:r>
                <w:rPr>
                  <w:rFonts w:ascii="Cambria Math" w:eastAsiaTheme="minorEastAsia" w:hAnsi="Cambria Math"/>
                  <w:sz w:val="20"/>
                  <w:szCs w:val="20"/>
                  <w:lang w:val="en-GB" w:eastAsia="zh-CN"/>
                </w:rPr>
                <m:t>b</m:t>
              </m:r>
            </m:sub>
            <m:sup>
              <m:r>
                <w:rPr>
                  <w:rFonts w:ascii="Cambria Math" w:eastAsiaTheme="minorEastAsia" w:hAnsi="Cambria Math"/>
                  <w:sz w:val="20"/>
                  <w:szCs w:val="20"/>
                  <w:lang w:val="en-GB" w:eastAsia="zh-CN"/>
                </w:rPr>
                <m:t>H</m:t>
              </m:r>
            </m:sup>
          </m:sSubSup>
          <m:r>
            <w:rPr>
              <w:rFonts w:ascii="Cambria Math" w:eastAsiaTheme="minorEastAsia" w:hAnsi="Cambria Math"/>
              <w:sz w:val="20"/>
              <w:szCs w:val="20"/>
              <w:lang w:val="en-GB" w:eastAsia="zh-CN"/>
            </w:rPr>
            <m:t>=</m:t>
          </m:r>
          <m:d>
            <m:dPr>
              <m:ctrlPr>
                <w:rPr>
                  <w:rFonts w:ascii="Cambria Math" w:eastAsiaTheme="minorEastAsia" w:hAnsi="Cambria Math"/>
                  <w:i/>
                  <w:iCs/>
                  <w:sz w:val="20"/>
                  <w:szCs w:val="20"/>
                  <w:lang w:val="sv-SE" w:eastAsia="zh-CN"/>
                </w:rPr>
              </m:ctrlPr>
            </m:dPr>
            <m:e>
              <m:r>
                <w:rPr>
                  <w:rFonts w:ascii="Cambria Math" w:eastAsiaTheme="minorEastAsia" w:hAnsi="Cambria Math"/>
                  <w:sz w:val="20"/>
                  <w:szCs w:val="20"/>
                  <w:lang w:val="en-GB" w:eastAsia="zh-CN"/>
                </w:rPr>
                <m:t>I-</m:t>
              </m:r>
              <m:sSub>
                <m:sSubPr>
                  <m:ctrlPr>
                    <w:rPr>
                      <w:rFonts w:ascii="Cambria Math" w:eastAsiaTheme="minorEastAsia" w:hAnsi="Cambria Math"/>
                      <w:i/>
                      <w:iCs/>
                      <w:sz w:val="20"/>
                      <w:szCs w:val="20"/>
                      <w:lang w:val="sv-SE" w:eastAsia="zh-CN"/>
                    </w:rPr>
                  </m:ctrlPr>
                </m:sSubPr>
                <m:e>
                  <m:acc>
                    <m:accPr>
                      <m:chr m:val="̅"/>
                      <m:ctrlPr>
                        <w:rPr>
                          <w:rFonts w:ascii="Cambria Math" w:eastAsiaTheme="minorEastAsia" w:hAnsi="Cambria Math"/>
                          <w:i/>
                          <w:iCs/>
                          <w:sz w:val="20"/>
                          <w:szCs w:val="20"/>
                          <w:lang w:val="sv-SE" w:eastAsia="zh-CN"/>
                        </w:rPr>
                      </m:ctrlPr>
                    </m:accPr>
                    <m:e>
                      <m:r>
                        <w:rPr>
                          <w:rFonts w:ascii="Cambria Math" w:eastAsiaTheme="minorEastAsia" w:hAnsi="Cambria Math"/>
                          <w:sz w:val="20"/>
                          <w:szCs w:val="20"/>
                          <w:lang w:val="en-GB" w:eastAsia="zh-CN"/>
                        </w:rPr>
                        <m:t>W</m:t>
                      </m:r>
                    </m:e>
                  </m:acc>
                </m:e>
                <m:sub>
                  <m:r>
                    <w:rPr>
                      <w:rFonts w:ascii="Cambria Math" w:eastAsiaTheme="minorEastAsia" w:hAnsi="Cambria Math"/>
                      <w:sz w:val="20"/>
                      <w:szCs w:val="20"/>
                      <w:lang w:val="en-GB" w:eastAsia="zh-CN"/>
                    </w:rPr>
                    <m:t>a</m:t>
                  </m:r>
                </m:sub>
              </m:sSub>
              <m:sSubSup>
                <m:sSubSupPr>
                  <m:ctrlPr>
                    <w:rPr>
                      <w:rFonts w:ascii="Cambria Math" w:eastAsiaTheme="minorEastAsia" w:hAnsi="Cambria Math"/>
                      <w:i/>
                      <w:iCs/>
                      <w:sz w:val="20"/>
                      <w:szCs w:val="20"/>
                      <w:lang w:val="sv-SE" w:eastAsia="zh-CN"/>
                    </w:rPr>
                  </m:ctrlPr>
                </m:sSubSupPr>
                <m:e>
                  <m:acc>
                    <m:accPr>
                      <m:chr m:val="̅"/>
                      <m:ctrlPr>
                        <w:rPr>
                          <w:rFonts w:ascii="Cambria Math" w:eastAsiaTheme="minorEastAsia" w:hAnsi="Cambria Math"/>
                          <w:i/>
                          <w:iCs/>
                          <w:sz w:val="20"/>
                          <w:szCs w:val="20"/>
                          <w:lang w:val="sv-SE" w:eastAsia="zh-CN"/>
                        </w:rPr>
                      </m:ctrlPr>
                    </m:accPr>
                    <m:e>
                      <m:r>
                        <w:rPr>
                          <w:rFonts w:ascii="Cambria Math" w:eastAsiaTheme="minorEastAsia" w:hAnsi="Cambria Math"/>
                          <w:sz w:val="20"/>
                          <w:szCs w:val="20"/>
                          <w:lang w:val="en-GB" w:eastAsia="zh-CN"/>
                        </w:rPr>
                        <m:t>W</m:t>
                      </m:r>
                    </m:e>
                  </m:acc>
                </m:e>
                <m:sub>
                  <m:r>
                    <w:rPr>
                      <w:rFonts w:ascii="Cambria Math" w:eastAsiaTheme="minorEastAsia" w:hAnsi="Cambria Math"/>
                      <w:sz w:val="20"/>
                      <w:szCs w:val="20"/>
                      <w:lang w:val="en-GB" w:eastAsia="zh-CN"/>
                    </w:rPr>
                    <m:t>a</m:t>
                  </m:r>
                </m:sub>
                <m:sup>
                  <m:r>
                    <w:rPr>
                      <w:rFonts w:ascii="Cambria Math" w:eastAsiaTheme="minorEastAsia" w:hAnsi="Cambria Math"/>
                      <w:sz w:val="20"/>
                      <w:szCs w:val="20"/>
                      <w:lang w:val="en-GB" w:eastAsia="zh-CN"/>
                    </w:rPr>
                    <m:t>H</m:t>
                  </m:r>
                </m:sup>
              </m:sSubSup>
            </m:e>
          </m:d>
          <m:sSub>
            <m:sSubPr>
              <m:ctrlPr>
                <w:rPr>
                  <w:rFonts w:ascii="Cambria Math" w:eastAsiaTheme="minorEastAsia" w:hAnsi="Cambria Math"/>
                  <w:i/>
                  <w:iCs/>
                  <w:sz w:val="20"/>
                  <w:szCs w:val="20"/>
                  <w:lang w:val="sv-SE" w:eastAsia="zh-CN"/>
                </w:rPr>
              </m:ctrlPr>
            </m:sSubPr>
            <m:e>
              <m:r>
                <w:rPr>
                  <w:rFonts w:ascii="Cambria Math" w:eastAsiaTheme="minorEastAsia" w:hAnsi="Cambria Math"/>
                  <w:sz w:val="20"/>
                  <w:szCs w:val="20"/>
                  <w:lang w:val="en-GB" w:eastAsia="zh-CN"/>
                </w:rPr>
                <m:t>W</m:t>
              </m:r>
            </m:e>
            <m:sub>
              <m:r>
                <w:rPr>
                  <w:rFonts w:ascii="Cambria Math" w:eastAsiaTheme="minorEastAsia" w:hAnsi="Cambria Math"/>
                  <w:sz w:val="20"/>
                  <w:szCs w:val="20"/>
                  <w:lang w:val="en-GB" w:eastAsia="zh-CN"/>
                </w:rPr>
                <m:t>b</m:t>
              </m:r>
            </m:sub>
          </m:sSub>
          <m:r>
            <w:rPr>
              <w:rFonts w:ascii="Cambria Math" w:eastAsiaTheme="minorEastAsia" w:hAnsi="Cambria Math"/>
              <w:sz w:val="20"/>
              <w:szCs w:val="20"/>
              <w:lang w:val="en-GB" w:eastAsia="zh-CN"/>
            </w:rPr>
            <m:t> diag</m:t>
          </m:r>
          <m:sSup>
            <m:sSupPr>
              <m:ctrlPr>
                <w:rPr>
                  <w:rFonts w:ascii="Cambria Math" w:eastAsiaTheme="minorEastAsia" w:hAnsi="Cambria Math"/>
                  <w:i/>
                  <w:iCs/>
                  <w:sz w:val="20"/>
                  <w:szCs w:val="20"/>
                  <w:lang w:val="sv-SE" w:eastAsia="zh-CN"/>
                </w:rPr>
              </m:ctrlPr>
            </m:sSupPr>
            <m:e>
              <m:d>
                <m:dPr>
                  <m:ctrlPr>
                    <w:rPr>
                      <w:rFonts w:ascii="Cambria Math" w:eastAsiaTheme="minorEastAsia" w:hAnsi="Cambria Math"/>
                      <w:i/>
                      <w:iCs/>
                      <w:sz w:val="20"/>
                      <w:szCs w:val="20"/>
                      <w:lang w:val="sv-SE" w:eastAsia="zh-CN"/>
                    </w:rPr>
                  </m:ctrlPr>
                </m:dPr>
                <m:e>
                  <m:r>
                    <w:rPr>
                      <w:rFonts w:ascii="Cambria Math" w:eastAsiaTheme="minorEastAsia" w:hAnsi="Cambria Math"/>
                      <w:sz w:val="20"/>
                      <w:szCs w:val="20"/>
                      <w:lang w:val="en-GB" w:eastAsia="zh-CN"/>
                    </w:rPr>
                    <m:t>q</m:t>
                  </m:r>
                </m:e>
              </m:d>
            </m:e>
            <m:sup>
              <m:r>
                <w:rPr>
                  <w:rFonts w:ascii="Cambria Math" w:eastAsiaTheme="minorEastAsia" w:hAnsi="Cambria Math"/>
                  <w:sz w:val="20"/>
                  <w:szCs w:val="20"/>
                  <w:lang w:val="en-GB" w:eastAsia="zh-CN"/>
                </w:rPr>
                <m:t>-1</m:t>
              </m:r>
              <m:r>
                <m:rPr>
                  <m:lit/>
                </m:rPr>
                <w:rPr>
                  <w:rFonts w:ascii="Cambria Math" w:eastAsiaTheme="minorEastAsia" w:hAnsi="Cambria Math"/>
                  <w:sz w:val="20"/>
                  <w:szCs w:val="20"/>
                  <w:lang w:val="en-GB" w:eastAsia="zh-CN"/>
                </w:rPr>
                <m:t>/</m:t>
              </m:r>
              <m:r>
                <w:rPr>
                  <w:rFonts w:ascii="Cambria Math" w:eastAsiaTheme="minorEastAsia" w:hAnsi="Cambria Math"/>
                  <w:sz w:val="20"/>
                  <w:szCs w:val="20"/>
                  <w:lang w:val="en-GB" w:eastAsia="zh-CN"/>
                </w:rPr>
                <m:t>2</m:t>
              </m:r>
            </m:sup>
          </m:sSup>
        </m:oMath>
      </m:oMathPara>
    </w:p>
    <w:p w14:paraId="0A79BB52" w14:textId="79A69CC7" w:rsidR="002326FC" w:rsidRPr="00AF3B42" w:rsidRDefault="00AF3B42" w:rsidP="00AF3B42">
      <w:pPr>
        <w:pStyle w:val="ListParagraph"/>
        <w:numPr>
          <w:ilvl w:val="4"/>
          <w:numId w:val="6"/>
        </w:numPr>
        <w:ind w:leftChars="0" w:left="3595" w:hanging="357"/>
        <w:textAlignment w:val="bottom"/>
        <w:rPr>
          <w:rFonts w:ascii="Times New Roman" w:hAnsi="Times New Roman"/>
          <w:bCs/>
          <w:sz w:val="20"/>
          <w:szCs w:val="20"/>
        </w:rPr>
      </w:pPr>
      <w:r>
        <w:rPr>
          <w:rFonts w:ascii="Times New Roman" w:hAnsi="Times New Roman"/>
          <w:bCs/>
          <w:sz w:val="20"/>
          <w:szCs w:val="20"/>
        </w:rPr>
        <w:t xml:space="preserve">No require matrix inversion o generate </w:t>
      </w:r>
      <m:oMath>
        <m:sSubSup>
          <m:sSubSupPr>
            <m:ctrlPr>
              <w:rPr>
                <w:rFonts w:ascii="Cambria Math" w:eastAsiaTheme="minorEastAsia" w:hAnsi="Cambria Math"/>
                <w:i/>
                <w:iCs/>
                <w:sz w:val="20"/>
                <w:szCs w:val="20"/>
                <w:lang w:val="sv-SE" w:eastAsia="zh-CN"/>
              </w:rPr>
            </m:ctrlPr>
          </m:sSubSupPr>
          <m:e>
            <m:r>
              <w:rPr>
                <w:rFonts w:ascii="Cambria Math" w:eastAsiaTheme="minorEastAsia" w:hAnsi="Cambria Math"/>
                <w:sz w:val="20"/>
                <w:szCs w:val="20"/>
                <w:lang w:val="en-GB" w:eastAsia="zh-CN"/>
              </w:rPr>
              <m:t>X</m:t>
            </m:r>
          </m:e>
          <m:sub>
            <m:r>
              <w:rPr>
                <w:rFonts w:ascii="Cambria Math" w:eastAsiaTheme="minorEastAsia" w:hAnsi="Cambria Math"/>
                <w:sz w:val="20"/>
                <w:szCs w:val="20"/>
                <w:lang w:val="en-GB" w:eastAsia="zh-CN"/>
              </w:rPr>
              <m:t>b</m:t>
            </m:r>
          </m:sub>
          <m:sup>
            <m:r>
              <w:rPr>
                <w:rFonts w:ascii="Cambria Math" w:eastAsiaTheme="minorEastAsia" w:hAnsi="Cambria Math"/>
                <w:sz w:val="20"/>
                <w:szCs w:val="20"/>
                <w:lang w:val="en-GB" w:eastAsia="zh-CN"/>
              </w:rPr>
              <m:t>H</m:t>
            </m:r>
          </m:sup>
        </m:sSubSup>
      </m:oMath>
    </w:p>
    <w:p w14:paraId="7B3C0998" w14:textId="63163BA2" w:rsidR="004A6C03" w:rsidRPr="004A6C03"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sidRPr="004A6C03">
        <w:rPr>
          <w:rFonts w:ascii="Times New Roman" w:eastAsiaTheme="minorEastAsia" w:hAnsi="Times New Roman" w:hint="eastAsia"/>
          <w:sz w:val="20"/>
          <w:szCs w:val="20"/>
          <w:lang w:eastAsia="zh-CN"/>
        </w:rPr>
        <w:t>O</w:t>
      </w:r>
      <w:r w:rsidRPr="004A6C03">
        <w:rPr>
          <w:rFonts w:ascii="Times New Roman" w:eastAsiaTheme="minorEastAsia" w:hAnsi="Times New Roman"/>
          <w:sz w:val="20"/>
          <w:szCs w:val="20"/>
          <w:lang w:eastAsia="zh-CN"/>
        </w:rPr>
        <w:t>ne TE vendor questions the feasibility of the proposed test setup</w:t>
      </w:r>
    </w:p>
    <w:p w14:paraId="5641BDDF" w14:textId="426B2DDC" w:rsidR="004A6C03" w:rsidRDefault="004A6C03" w:rsidP="004A6C03">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H</w:t>
      </w:r>
      <w:r>
        <w:rPr>
          <w:rFonts w:ascii="Times New Roman" w:eastAsiaTheme="minorEastAsia" w:hAnsi="Times New Roman"/>
          <w:sz w:val="20"/>
          <w:szCs w:val="20"/>
          <w:lang w:eastAsia="zh-CN"/>
        </w:rPr>
        <w:t>ow to generate X</w:t>
      </w:r>
      <w:r>
        <w:rPr>
          <w:rFonts w:ascii="Times New Roman" w:eastAsiaTheme="minorEastAsia" w:hAnsi="Times New Roman"/>
          <w:sz w:val="20"/>
          <w:szCs w:val="20"/>
          <w:vertAlign w:val="subscript"/>
          <w:lang w:eastAsia="zh-CN"/>
        </w:rPr>
        <w:t>b</w:t>
      </w:r>
      <w:r>
        <w:rPr>
          <w:rFonts w:ascii="Times New Roman" w:eastAsiaTheme="minorEastAsia" w:hAnsi="Times New Roman"/>
          <w:sz w:val="20"/>
          <w:szCs w:val="20"/>
          <w:lang w:eastAsia="zh-CN"/>
        </w:rPr>
        <w:t xml:space="preserve"> (Channel for co-scheduled UE)</w:t>
      </w:r>
    </w:p>
    <w:p w14:paraId="4F6AF941" w14:textId="1AE5B585" w:rsidR="00E93405" w:rsidRDefault="00E93405" w:rsidP="00E93405">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Option 1</w:t>
      </w:r>
      <w:r w:rsidRPr="00F23658">
        <w:rPr>
          <w:rFonts w:ascii="Times New Roman" w:hAnsi="Times New Roman"/>
          <w:bCs/>
          <w:sz w:val="20"/>
          <w:szCs w:val="20"/>
        </w:rPr>
        <w:t xml:space="preserve">: </w:t>
      </w:r>
      <w:r>
        <w:rPr>
          <w:rFonts w:ascii="Times New Roman" w:hAnsi="Times New Roman"/>
          <w:bCs/>
          <w:sz w:val="20"/>
          <w:szCs w:val="20"/>
        </w:rPr>
        <w:t>Random PMI</w:t>
      </w:r>
    </w:p>
    <w:p w14:paraId="1905EA9D" w14:textId="7D797D18" w:rsidR="00E93405" w:rsidRPr="00E93405" w:rsidRDefault="00E93405" w:rsidP="00E93405">
      <w:pPr>
        <w:pStyle w:val="ListParagraph"/>
        <w:numPr>
          <w:ilvl w:val="4"/>
          <w:numId w:val="6"/>
        </w:numPr>
        <w:ind w:leftChars="0"/>
        <w:textAlignment w:val="bottom"/>
        <w:rPr>
          <w:rFonts w:ascii="Times New Roman" w:hAnsi="Times New Roman"/>
          <w:bCs/>
          <w:sz w:val="20"/>
          <w:szCs w:val="20"/>
        </w:rPr>
      </w:pPr>
      <w:r>
        <w:rPr>
          <w:rFonts w:ascii="Times New Roman" w:hAnsi="Times New Roman"/>
          <w:bCs/>
          <w:sz w:val="20"/>
          <w:szCs w:val="20"/>
        </w:rPr>
        <w:t>The PMI is selected at random, given the size of type II codebook set, the PMI used may with a very low probability be equal to the PMI reported from the DUT</w:t>
      </w:r>
    </w:p>
    <w:p w14:paraId="55E91957" w14:textId="57920CE7" w:rsidR="00E93405" w:rsidRDefault="00E93405" w:rsidP="00E93405">
      <w:pPr>
        <w:pStyle w:val="ListParagraph"/>
        <w:numPr>
          <w:ilvl w:val="3"/>
          <w:numId w:val="6"/>
        </w:numPr>
        <w:ind w:leftChars="0"/>
        <w:textAlignment w:val="bottom"/>
        <w:rPr>
          <w:rFonts w:ascii="Times New Roman" w:hAnsi="Times New Roman"/>
          <w:bCs/>
          <w:sz w:val="20"/>
          <w:szCs w:val="20"/>
        </w:rPr>
      </w:pPr>
      <w:r w:rsidRPr="00F23658">
        <w:rPr>
          <w:rFonts w:ascii="Times New Roman" w:hAnsi="Times New Roman"/>
          <w:bCs/>
          <w:sz w:val="20"/>
          <w:szCs w:val="20"/>
        </w:rPr>
        <w:t xml:space="preserve">Option 2: </w:t>
      </w:r>
      <w:r>
        <w:rPr>
          <w:rFonts w:ascii="Times New Roman" w:hAnsi="Times New Roman"/>
          <w:bCs/>
          <w:sz w:val="20"/>
          <w:szCs w:val="20"/>
        </w:rPr>
        <w:t>Fixed PMI</w:t>
      </w:r>
    </w:p>
    <w:p w14:paraId="5903E093" w14:textId="7668041B" w:rsidR="00AF3B42" w:rsidRPr="00AF3B42" w:rsidRDefault="00E93405" w:rsidP="00AF3B42">
      <w:pPr>
        <w:pStyle w:val="ListParagraph"/>
        <w:numPr>
          <w:ilvl w:val="4"/>
          <w:numId w:val="6"/>
        </w:numPr>
        <w:ind w:leftChars="0"/>
        <w:textAlignment w:val="bottom"/>
        <w:rPr>
          <w:rFonts w:ascii="Times New Roman" w:hAnsi="Times New Roman"/>
          <w:bCs/>
          <w:sz w:val="20"/>
          <w:szCs w:val="20"/>
        </w:rPr>
      </w:pPr>
      <w:r>
        <w:rPr>
          <w:rFonts w:ascii="Times New Roman" w:hAnsi="Times New Roman"/>
          <w:bCs/>
          <w:sz w:val="20"/>
          <w:szCs w:val="20"/>
        </w:rPr>
        <w:t xml:space="preserve">The PMI is generated once at the start of the simulation and kept </w:t>
      </w:r>
      <w:r w:rsidRPr="00E93405">
        <w:rPr>
          <w:rFonts w:ascii="Times New Roman" w:hAnsi="Times New Roman"/>
          <w:bCs/>
          <w:sz w:val="20"/>
          <w:szCs w:val="20"/>
        </w:rPr>
        <w:t>in memory to be used in the ZF precoder algorithm when a new PMI from DUT is reported</w:t>
      </w:r>
    </w:p>
    <w:p w14:paraId="4E071B6B" w14:textId="77777777" w:rsidR="002326FC" w:rsidRPr="002326FC" w:rsidRDefault="002326FC" w:rsidP="002B4E9E">
      <w:pPr>
        <w:spacing w:after="0"/>
        <w:rPr>
          <w:lang w:val="en-US" w:eastAsia="ja-JP"/>
        </w:rPr>
      </w:pPr>
    </w:p>
    <w:p w14:paraId="79B95056" w14:textId="77777777" w:rsidR="0087354F" w:rsidRPr="0001790B" w:rsidRDefault="0087354F" w:rsidP="0001790B">
      <w:pPr>
        <w:rPr>
          <w:lang w:eastAsia="ja-JP"/>
        </w:rPr>
      </w:pPr>
    </w:p>
    <w:p w14:paraId="03075744" w14:textId="77777777" w:rsidR="00701410" w:rsidRDefault="00701410" w:rsidP="00701410">
      <w:pPr>
        <w:pStyle w:val="Heading4"/>
        <w:rPr>
          <w:lang w:eastAsia="ja-JP"/>
        </w:rPr>
      </w:pPr>
      <w:r w:rsidRPr="00573665">
        <w:rPr>
          <w:highlight w:val="yellow"/>
          <w:lang w:eastAsia="ja-JP"/>
        </w:rPr>
        <w:t>2.4.2</w:t>
      </w:r>
      <w:r w:rsidRPr="00573665">
        <w:rPr>
          <w:highlight w:val="yellow"/>
          <w:lang w:eastAsia="ja-JP"/>
        </w:rPr>
        <w:tab/>
        <w:t>Remaining Open issues</w:t>
      </w:r>
    </w:p>
    <w:p w14:paraId="6BFC3222" w14:textId="77777777" w:rsidR="0059395F" w:rsidRPr="00542861" w:rsidRDefault="0059395F" w:rsidP="0059395F">
      <w:pPr>
        <w:pStyle w:val="ListParagraph"/>
        <w:numPr>
          <w:ilvl w:val="0"/>
          <w:numId w:val="35"/>
        </w:numPr>
        <w:ind w:leftChars="0"/>
        <w:rPr>
          <w:rFonts w:ascii="Times New Roman" w:hAnsi="Times New Roman"/>
          <w:sz w:val="20"/>
          <w:szCs w:val="20"/>
          <w:u w:val="single"/>
        </w:rPr>
      </w:pPr>
      <w:r w:rsidRPr="00542861">
        <w:rPr>
          <w:rFonts w:ascii="Times New Roman" w:hAnsi="Times New Roman" w:hint="eastAsia"/>
          <w:sz w:val="20"/>
          <w:szCs w:val="20"/>
          <w:u w:val="single"/>
        </w:rPr>
        <w:t>Core requirements (RF and RRM core)</w:t>
      </w:r>
    </w:p>
    <w:p w14:paraId="451C3C7C" w14:textId="77777777" w:rsidR="0059395F" w:rsidRPr="00542861" w:rsidRDefault="0059395F" w:rsidP="0059395F">
      <w:pPr>
        <w:pStyle w:val="ListParagraph"/>
        <w:ind w:leftChars="0" w:left="720"/>
        <w:rPr>
          <w:rFonts w:ascii="Times New Roman" w:hAnsi="Times New Roman"/>
          <w:sz w:val="20"/>
          <w:szCs w:val="20"/>
        </w:rPr>
      </w:pPr>
      <w:r w:rsidRPr="00542861">
        <w:rPr>
          <w:rFonts w:ascii="Times New Roman" w:eastAsiaTheme="minorEastAsia" w:hAnsi="Times New Roman" w:hint="eastAsia"/>
          <w:sz w:val="20"/>
          <w:szCs w:val="20"/>
          <w:lang w:eastAsia="zh-CN"/>
        </w:rPr>
        <w:t>Competed</w:t>
      </w:r>
    </w:p>
    <w:p w14:paraId="67493DE2" w14:textId="77777777" w:rsidR="0059395F" w:rsidRDefault="0059395F" w:rsidP="0059395F">
      <w:pPr>
        <w:pStyle w:val="ListParagraph"/>
        <w:ind w:leftChars="0" w:left="720"/>
      </w:pPr>
    </w:p>
    <w:p w14:paraId="7FD7E2F6" w14:textId="401EE69F" w:rsidR="0059395F" w:rsidRDefault="0059395F" w:rsidP="0059395F">
      <w:pPr>
        <w:pStyle w:val="ListParagraph"/>
        <w:numPr>
          <w:ilvl w:val="0"/>
          <w:numId w:val="35"/>
        </w:numPr>
        <w:ind w:leftChars="0"/>
        <w:rPr>
          <w:rFonts w:ascii="Times New Roman" w:hAnsi="Times New Roman"/>
          <w:sz w:val="20"/>
          <w:szCs w:val="20"/>
          <w:u w:val="single"/>
        </w:rPr>
      </w:pPr>
      <w:r>
        <w:rPr>
          <w:rFonts w:ascii="Times New Roman" w:eastAsiaTheme="minorEastAsia" w:hAnsi="Times New Roman" w:hint="eastAsia"/>
          <w:sz w:val="20"/>
          <w:szCs w:val="20"/>
          <w:u w:val="single"/>
          <w:lang w:eastAsia="zh-CN"/>
        </w:rPr>
        <w:t xml:space="preserve">RRM test </w:t>
      </w:r>
      <w:r w:rsidRPr="0059395F">
        <w:rPr>
          <w:rFonts w:ascii="Times New Roman" w:hAnsi="Times New Roman" w:hint="eastAsia"/>
          <w:sz w:val="20"/>
          <w:szCs w:val="20"/>
          <w:u w:val="single"/>
        </w:rPr>
        <w:t>cases</w:t>
      </w:r>
      <w:r>
        <w:rPr>
          <w:rFonts w:ascii="Times New Roman" w:hAnsi="Times New Roman"/>
          <w:sz w:val="20"/>
          <w:szCs w:val="20"/>
          <w:u w:val="single"/>
        </w:rPr>
        <w:t xml:space="preserve"> </w:t>
      </w:r>
      <w:r w:rsidRPr="0059395F">
        <w:rPr>
          <w:rFonts w:ascii="Times New Roman" w:hAnsi="Times New Roman" w:hint="eastAsia"/>
          <w:sz w:val="20"/>
          <w:szCs w:val="20"/>
          <w:u w:val="single"/>
        </w:rPr>
        <w:t>(performance part)</w:t>
      </w:r>
    </w:p>
    <w:p w14:paraId="182AEBBC" w14:textId="77777777" w:rsidR="0059395F" w:rsidRPr="0059395F" w:rsidRDefault="0059395F" w:rsidP="0059395F">
      <w:pPr>
        <w:pStyle w:val="ListParagraph"/>
        <w:ind w:leftChars="0" w:left="720"/>
        <w:rPr>
          <w:rFonts w:ascii="Times New Roman" w:eastAsiaTheme="minorEastAsia" w:hAnsi="Times New Roman"/>
          <w:sz w:val="20"/>
          <w:szCs w:val="20"/>
          <w:lang w:eastAsia="zh-CN"/>
        </w:rPr>
      </w:pPr>
      <w:r w:rsidRPr="0059395F">
        <w:rPr>
          <w:rFonts w:ascii="Times New Roman" w:eastAsiaTheme="minorEastAsia" w:hAnsi="Times New Roman" w:hint="eastAsia"/>
          <w:sz w:val="20"/>
          <w:szCs w:val="20"/>
          <w:lang w:eastAsia="zh-CN"/>
        </w:rPr>
        <w:lastRenderedPageBreak/>
        <w:t>RRM test cases for agreed RRM core requirements including L1-SINR measurement, SCell beam failure recovery,</w:t>
      </w:r>
      <w:r w:rsidRPr="0059395F">
        <w:rPr>
          <w:rFonts w:ascii="Times New Roman" w:eastAsiaTheme="minorEastAsia" w:hAnsi="Times New Roman"/>
          <w:sz w:val="20"/>
          <w:szCs w:val="20"/>
          <w:lang w:eastAsia="zh-CN"/>
        </w:rPr>
        <w:t xml:space="preserve"> DL/UL beam indication with reduced latency and overhead</w:t>
      </w:r>
    </w:p>
    <w:p w14:paraId="41A24238" w14:textId="49F3245D" w:rsidR="0059395F" w:rsidRDefault="0059395F" w:rsidP="0059395F">
      <w:pPr>
        <w:pStyle w:val="ListParagraph"/>
        <w:numPr>
          <w:ilvl w:val="0"/>
          <w:numId w:val="35"/>
        </w:numPr>
        <w:ind w:leftChars="0"/>
        <w:rPr>
          <w:rFonts w:ascii="Times New Roman" w:hAnsi="Times New Roman"/>
          <w:sz w:val="20"/>
          <w:szCs w:val="20"/>
          <w:u w:val="single"/>
        </w:rPr>
      </w:pPr>
      <w:r w:rsidRPr="00C55DAA">
        <w:rPr>
          <w:rFonts w:ascii="Times New Roman" w:hAnsi="Times New Roman" w:hint="eastAsia"/>
          <w:sz w:val="20"/>
          <w:szCs w:val="20"/>
          <w:u w:val="single"/>
        </w:rPr>
        <w:t>Demo</w:t>
      </w:r>
      <w:r>
        <w:rPr>
          <w:rFonts w:ascii="Times New Roman" w:hAnsi="Times New Roman"/>
          <w:sz w:val="20"/>
          <w:szCs w:val="20"/>
          <w:u w:val="single"/>
        </w:rPr>
        <w:t>dulation and CSI performance requirement</w:t>
      </w:r>
      <w:r>
        <w:rPr>
          <w:rFonts w:ascii="Times New Roman" w:eastAsiaTheme="minorEastAsia" w:hAnsi="Times New Roman" w:hint="eastAsia"/>
          <w:sz w:val="20"/>
          <w:szCs w:val="20"/>
          <w:u w:val="single"/>
          <w:lang w:eastAsia="zh-CN"/>
        </w:rPr>
        <w:t xml:space="preserve"> (performance part)</w:t>
      </w:r>
      <w:r>
        <w:rPr>
          <w:rFonts w:ascii="Times New Roman" w:hAnsi="Times New Roman"/>
          <w:sz w:val="20"/>
          <w:szCs w:val="20"/>
          <w:u w:val="single"/>
        </w:rPr>
        <w:t xml:space="preserve">: </w:t>
      </w:r>
    </w:p>
    <w:p w14:paraId="08D33DA8" w14:textId="77777777" w:rsidR="0059395F" w:rsidRDefault="0059395F" w:rsidP="0059395F">
      <w:pPr>
        <w:pStyle w:val="ListParagraph"/>
        <w:numPr>
          <w:ilvl w:val="1"/>
          <w:numId w:val="35"/>
        </w:numPr>
        <w:ind w:leftChars="0"/>
        <w:rPr>
          <w:rFonts w:ascii="Times New Roman" w:hAnsi="Times New Roman"/>
          <w:sz w:val="20"/>
          <w:szCs w:val="20"/>
        </w:rPr>
      </w:pPr>
      <w:r>
        <w:rPr>
          <w:rFonts w:ascii="Times New Roman" w:hAnsi="Times New Roman"/>
          <w:sz w:val="20"/>
          <w:szCs w:val="20"/>
        </w:rPr>
        <w:t>Remaining issues on test scope of demodulation and CSI requirement</w:t>
      </w:r>
    </w:p>
    <w:p w14:paraId="2AF10B4F" w14:textId="77777777" w:rsidR="0059395F" w:rsidRPr="00B02DA9" w:rsidRDefault="0059395F" w:rsidP="0059395F">
      <w:pPr>
        <w:pStyle w:val="ListParagraph"/>
        <w:numPr>
          <w:ilvl w:val="2"/>
          <w:numId w:val="35"/>
        </w:numPr>
        <w:ind w:leftChars="0"/>
        <w:rPr>
          <w:rFonts w:ascii="Times New Roman" w:hAnsi="Times New Roman"/>
          <w:sz w:val="20"/>
          <w:szCs w:val="20"/>
        </w:rPr>
      </w:pPr>
      <w:r>
        <w:rPr>
          <w:rFonts w:ascii="Times New Roman" w:eastAsiaTheme="minorEastAsia" w:hAnsi="Times New Roman"/>
          <w:sz w:val="20"/>
          <w:szCs w:val="20"/>
          <w:lang w:eastAsia="zh-CN"/>
        </w:rPr>
        <w:t>N/A</w:t>
      </w:r>
    </w:p>
    <w:p w14:paraId="7C4B8ECB" w14:textId="77777777" w:rsidR="0059395F" w:rsidRPr="00F23658" w:rsidRDefault="0059395F" w:rsidP="0059395F">
      <w:pPr>
        <w:pStyle w:val="ListParagraph"/>
        <w:numPr>
          <w:ilvl w:val="1"/>
          <w:numId w:val="35"/>
        </w:numPr>
        <w:ind w:leftChars="0"/>
        <w:rPr>
          <w:rFonts w:ascii="Times New Roman" w:hAnsi="Times New Roman"/>
          <w:sz w:val="20"/>
          <w:szCs w:val="20"/>
        </w:rPr>
      </w:pPr>
      <w:r w:rsidRPr="00F23658">
        <w:rPr>
          <w:rFonts w:ascii="Times New Roman" w:eastAsiaTheme="minorEastAsia" w:hAnsi="Times New Roman"/>
          <w:sz w:val="20"/>
          <w:szCs w:val="20"/>
          <w:lang w:eastAsia="zh-CN"/>
        </w:rPr>
        <w:t>Remaining issues on PDSCH demodulation requirements based on multi-TRP transmission</w:t>
      </w:r>
    </w:p>
    <w:p w14:paraId="79B1EB51" w14:textId="77777777" w:rsidR="0059395F" w:rsidRDefault="0059395F" w:rsidP="0059395F">
      <w:pPr>
        <w:pStyle w:val="ListParagraph"/>
        <w:numPr>
          <w:ilvl w:val="2"/>
          <w:numId w:val="35"/>
        </w:numPr>
        <w:ind w:leftChars="0"/>
        <w:rPr>
          <w:rFonts w:ascii="Times New Roman" w:hAnsi="Times New Roman"/>
          <w:sz w:val="20"/>
          <w:szCs w:val="20"/>
        </w:rPr>
      </w:pPr>
      <w:r>
        <w:rPr>
          <w:rFonts w:ascii="Times New Roman" w:eastAsiaTheme="minorEastAsia" w:hAnsi="Times New Roman"/>
          <w:sz w:val="20"/>
          <w:szCs w:val="20"/>
          <w:lang w:eastAsia="zh-CN"/>
        </w:rPr>
        <w:t>P</w:t>
      </w:r>
      <w:r>
        <w:rPr>
          <w:rFonts w:ascii="Times New Roman" w:eastAsiaTheme="minorEastAsia" w:hAnsi="Times New Roman" w:hint="eastAsia"/>
          <w:sz w:val="20"/>
          <w:szCs w:val="20"/>
          <w:lang w:eastAsia="zh-CN"/>
        </w:rPr>
        <w:t xml:space="preserve">erformance requirements for PDSCH requirements with multi-Panel/TRP transmission schemes for </w:t>
      </w:r>
      <w:r>
        <w:rPr>
          <w:rFonts w:ascii="Times New Roman" w:eastAsiaTheme="minorEastAsia" w:hAnsi="Times New Roman"/>
          <w:sz w:val="20"/>
          <w:szCs w:val="20"/>
          <w:lang w:eastAsia="zh-CN"/>
        </w:rPr>
        <w:t>corresponding</w:t>
      </w:r>
      <w:r>
        <w:rPr>
          <w:rFonts w:ascii="Times New Roman" w:eastAsiaTheme="minorEastAsia" w:hAnsi="Times New Roman" w:hint="eastAsia"/>
          <w:sz w:val="20"/>
          <w:szCs w:val="20"/>
          <w:lang w:eastAsia="zh-CN"/>
        </w:rPr>
        <w:t xml:space="preserve"> test cases</w:t>
      </w:r>
      <w:r>
        <w:rPr>
          <w:rFonts w:ascii="Times New Roman" w:eastAsiaTheme="minorEastAsia" w:hAnsi="Times New Roman"/>
          <w:sz w:val="20"/>
          <w:szCs w:val="20"/>
          <w:lang w:eastAsia="zh-CN"/>
        </w:rPr>
        <w:t xml:space="preserve"> and test applicability</w:t>
      </w:r>
      <w:r>
        <w:rPr>
          <w:rFonts w:ascii="Times New Roman" w:eastAsiaTheme="minorEastAsia" w:hAnsi="Times New Roman" w:hint="eastAsia"/>
          <w:sz w:val="20"/>
          <w:szCs w:val="20"/>
          <w:lang w:eastAsia="zh-CN"/>
        </w:rPr>
        <w:t xml:space="preserve"> rules</w:t>
      </w:r>
    </w:p>
    <w:p w14:paraId="399D8015" w14:textId="77777777" w:rsidR="0059395F" w:rsidRPr="00F23658" w:rsidRDefault="0059395F" w:rsidP="0059395F">
      <w:pPr>
        <w:pStyle w:val="ListParagraph"/>
        <w:numPr>
          <w:ilvl w:val="2"/>
          <w:numId w:val="35"/>
        </w:numPr>
        <w:ind w:leftChars="0"/>
        <w:rPr>
          <w:rFonts w:ascii="Times New Roman" w:hAnsi="Times New Roman"/>
          <w:sz w:val="20"/>
          <w:szCs w:val="20"/>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 xml:space="preserve">est set up for single–DCI based on PDSCH transmission with multi-Panel/TRP transmission (URLLC) , </w:t>
      </w:r>
      <w:r>
        <w:rPr>
          <w:rFonts w:ascii="Times New Roman" w:eastAsiaTheme="minorEastAsia" w:hAnsi="Times New Roman" w:hint="eastAsia"/>
          <w:sz w:val="20"/>
          <w:szCs w:val="20"/>
          <w:lang w:eastAsia="zh-CN"/>
        </w:rPr>
        <w:t xml:space="preserve">and corresponding performance requirements and test </w:t>
      </w:r>
      <w:r>
        <w:rPr>
          <w:rFonts w:ascii="Times New Roman" w:eastAsiaTheme="minorEastAsia" w:hAnsi="Times New Roman"/>
          <w:sz w:val="20"/>
          <w:szCs w:val="20"/>
          <w:lang w:eastAsia="zh-CN"/>
        </w:rPr>
        <w:t>applicability</w:t>
      </w:r>
      <w:r>
        <w:rPr>
          <w:rFonts w:ascii="Times New Roman" w:eastAsiaTheme="minorEastAsia" w:hAnsi="Times New Roman" w:hint="eastAsia"/>
          <w:sz w:val="20"/>
          <w:szCs w:val="20"/>
          <w:lang w:eastAsia="zh-CN"/>
        </w:rPr>
        <w:t xml:space="preserve"> rules </w:t>
      </w:r>
    </w:p>
    <w:p w14:paraId="6A4770A1" w14:textId="77777777" w:rsidR="0059395F" w:rsidRPr="00F23658" w:rsidRDefault="0059395F" w:rsidP="0059395F">
      <w:pPr>
        <w:pStyle w:val="ListParagraph"/>
        <w:numPr>
          <w:ilvl w:val="1"/>
          <w:numId w:val="35"/>
        </w:numPr>
        <w:ind w:leftChars="0"/>
        <w:rPr>
          <w:rFonts w:ascii="Times New Roman" w:hAnsi="Times New Roman"/>
          <w:sz w:val="20"/>
          <w:szCs w:val="20"/>
        </w:rPr>
      </w:pPr>
      <w:r w:rsidRPr="00F23658">
        <w:rPr>
          <w:rFonts w:ascii="Times New Roman" w:hAnsi="Times New Roman"/>
          <w:sz w:val="20"/>
          <w:szCs w:val="20"/>
        </w:rPr>
        <w:t>Remaining issues on PMI reporting requirement of Rel-16 type II codebook</w:t>
      </w:r>
    </w:p>
    <w:p w14:paraId="51B8C9DF" w14:textId="77777777" w:rsidR="0059395F" w:rsidRPr="0001790B" w:rsidRDefault="0059395F" w:rsidP="0059395F">
      <w:pPr>
        <w:pStyle w:val="ListParagraph"/>
        <w:numPr>
          <w:ilvl w:val="2"/>
          <w:numId w:val="35"/>
        </w:numPr>
        <w:ind w:leftChars="0"/>
      </w:pPr>
      <w:r>
        <w:rPr>
          <w:rFonts w:ascii="Times New Roman" w:hAnsi="Times New Roman"/>
          <w:sz w:val="20"/>
          <w:szCs w:val="20"/>
        </w:rPr>
        <w:t xml:space="preserve">Test parameters and performance requirements for PMI test case with Rel-16 Type II codebook </w:t>
      </w:r>
    </w:p>
    <w:p w14:paraId="20A80C08" w14:textId="109CAA58" w:rsidR="003E5B22" w:rsidRPr="005145C9" w:rsidRDefault="003E5B22" w:rsidP="005145C9">
      <w:pPr>
        <w:rPr>
          <w:lang w:val="en-US"/>
        </w:rPr>
      </w:pPr>
    </w:p>
    <w:p w14:paraId="739E2635" w14:textId="0FAF0A27" w:rsidR="006A75BB" w:rsidRPr="0001790B" w:rsidRDefault="006A75BB"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53A54CC5" w14:textId="03730149" w:rsidR="005A6C96" w:rsidRPr="00E93405" w:rsidRDefault="00721CF6" w:rsidP="00E93405">
      <w:pPr>
        <w:pStyle w:val="Heading4"/>
        <w:rPr>
          <w:lang w:eastAsia="ja-JP"/>
        </w:rPr>
      </w:pPr>
      <w:r>
        <w:rPr>
          <w:lang w:eastAsia="ja-JP"/>
        </w:rPr>
        <w:t>2.6.2</w:t>
      </w:r>
      <w:r>
        <w:rPr>
          <w:lang w:eastAsia="ja-JP"/>
        </w:rPr>
        <w:tab/>
        <w:t>Remaining Open issues</w:t>
      </w: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t>SAx/CTs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19CFB50" w14:textId="77777777" w:rsidR="00701410" w:rsidRDefault="00CF1B5C"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3GPP, RAN1, </w:t>
      </w:r>
      <w:r w:rsidR="00386BF6">
        <w:rPr>
          <w:rFonts w:ascii="Arial" w:hAnsi="Arial" w:cs="Arial"/>
          <w:lang w:eastAsia="ja-JP"/>
        </w:rPr>
        <w:t>RAN1#94bis Chairman Notes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65E5B" w14:textId="77777777" w:rsidR="00536E80" w:rsidRDefault="00536E80">
      <w:r>
        <w:separator/>
      </w:r>
    </w:p>
  </w:endnote>
  <w:endnote w:type="continuationSeparator" w:id="0">
    <w:p w14:paraId="67A74149" w14:textId="77777777" w:rsidR="00536E80" w:rsidRDefault="00536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101FA920" w:rsidR="00E93405" w:rsidRDefault="00E93405">
    <w:pPr>
      <w:pStyle w:val="Footer"/>
    </w:pPr>
    <w:r>
      <w:rPr>
        <w:rStyle w:val="PageNumber"/>
      </w:rPr>
      <w:fldChar w:fldCharType="begin"/>
    </w:r>
    <w:r>
      <w:rPr>
        <w:rStyle w:val="PageNumber"/>
      </w:rPr>
      <w:instrText xml:space="preserve"> PAGE </w:instrText>
    </w:r>
    <w:r>
      <w:rPr>
        <w:rStyle w:val="PageNumber"/>
      </w:rPr>
      <w:fldChar w:fldCharType="separate"/>
    </w:r>
    <w:r w:rsidR="005A49DF">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A49DF">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C81EF" w14:textId="77777777" w:rsidR="00536E80" w:rsidRDefault="00536E80">
      <w:r>
        <w:separator/>
      </w:r>
    </w:p>
  </w:footnote>
  <w:footnote w:type="continuationSeparator" w:id="0">
    <w:p w14:paraId="092357A8" w14:textId="77777777" w:rsidR="00536E80" w:rsidRDefault="00536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4D2184F"/>
    <w:multiLevelType w:val="hybridMultilevel"/>
    <w:tmpl w:val="91FCF218"/>
    <w:lvl w:ilvl="0" w:tplc="7DAA7812">
      <w:start w:val="1"/>
      <w:numFmt w:val="bullet"/>
      <w:lvlText w:val="•"/>
      <w:lvlJc w:val="left"/>
      <w:pPr>
        <w:tabs>
          <w:tab w:val="num" w:pos="360"/>
        </w:tabs>
        <w:ind w:left="360" w:hanging="360"/>
      </w:pPr>
      <w:rPr>
        <w:rFonts w:ascii="Arial" w:hAnsi="Arial" w:hint="default"/>
      </w:rPr>
    </w:lvl>
    <w:lvl w:ilvl="1" w:tplc="A7F4B09E">
      <w:start w:val="1"/>
      <w:numFmt w:val="bullet"/>
      <w:lvlText w:val="–"/>
      <w:lvlJc w:val="left"/>
      <w:pPr>
        <w:tabs>
          <w:tab w:val="num" w:pos="1080"/>
        </w:tabs>
        <w:ind w:left="1080" w:hanging="360"/>
      </w:pPr>
      <w:rPr>
        <w:rFonts w:ascii="Arial" w:hAnsi="Arial" w:hint="default"/>
      </w:rPr>
    </w:lvl>
    <w:lvl w:ilvl="2" w:tplc="36BC2C24">
      <w:numFmt w:val="bullet"/>
      <w:lvlText w:val="•"/>
      <w:lvlJc w:val="left"/>
      <w:pPr>
        <w:tabs>
          <w:tab w:val="num" w:pos="1800"/>
        </w:tabs>
        <w:ind w:left="1800" w:hanging="360"/>
      </w:pPr>
      <w:rPr>
        <w:rFonts w:ascii="Arial" w:hAnsi="Arial" w:hint="default"/>
      </w:rPr>
    </w:lvl>
    <w:lvl w:ilvl="3" w:tplc="C9E868C8">
      <w:numFmt w:val="bullet"/>
      <w:lvlText w:val="–"/>
      <w:lvlJc w:val="left"/>
      <w:pPr>
        <w:tabs>
          <w:tab w:val="num" w:pos="2520"/>
        </w:tabs>
        <w:ind w:left="2520" w:hanging="360"/>
      </w:pPr>
      <w:rPr>
        <w:rFonts w:ascii="Arial" w:hAnsi="Arial" w:hint="default"/>
      </w:rPr>
    </w:lvl>
    <w:lvl w:ilvl="4" w:tplc="2EB40822" w:tentative="1">
      <w:start w:val="1"/>
      <w:numFmt w:val="bullet"/>
      <w:lvlText w:val="–"/>
      <w:lvlJc w:val="left"/>
      <w:pPr>
        <w:tabs>
          <w:tab w:val="num" w:pos="3240"/>
        </w:tabs>
        <w:ind w:left="3240" w:hanging="360"/>
      </w:pPr>
      <w:rPr>
        <w:rFonts w:ascii="Arial" w:hAnsi="Arial" w:hint="default"/>
      </w:rPr>
    </w:lvl>
    <w:lvl w:ilvl="5" w:tplc="3E98B29C" w:tentative="1">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72640A"/>
    <w:multiLevelType w:val="hybridMultilevel"/>
    <w:tmpl w:val="5AB66E22"/>
    <w:lvl w:ilvl="0" w:tplc="AFE0D854">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36BC2C24">
      <w:numFmt w:val="bullet"/>
      <w:lvlText w:val="•"/>
      <w:lvlJc w:val="left"/>
      <w:pPr>
        <w:tabs>
          <w:tab w:val="num" w:pos="1800"/>
        </w:tabs>
        <w:ind w:left="1800" w:hanging="360"/>
      </w:pPr>
      <w:rPr>
        <w:rFonts w:ascii="Arial" w:hAnsi="Arial" w:hint="default"/>
      </w:rPr>
    </w:lvl>
    <w:lvl w:ilvl="3" w:tplc="C9E868C8">
      <w:numFmt w:val="bullet"/>
      <w:lvlText w:val="–"/>
      <w:lvlJc w:val="left"/>
      <w:pPr>
        <w:tabs>
          <w:tab w:val="num" w:pos="2520"/>
        </w:tabs>
        <w:ind w:left="2520" w:hanging="360"/>
      </w:pPr>
      <w:rPr>
        <w:rFonts w:ascii="Arial" w:hAnsi="Arial" w:hint="default"/>
      </w:rPr>
    </w:lvl>
    <w:lvl w:ilvl="4" w:tplc="2EB40822" w:tentative="1">
      <w:start w:val="1"/>
      <w:numFmt w:val="bullet"/>
      <w:lvlText w:val="–"/>
      <w:lvlJc w:val="left"/>
      <w:pPr>
        <w:tabs>
          <w:tab w:val="num" w:pos="3240"/>
        </w:tabs>
        <w:ind w:left="3240" w:hanging="360"/>
      </w:pPr>
      <w:rPr>
        <w:rFonts w:ascii="Arial" w:hAnsi="Arial" w:hint="default"/>
      </w:rPr>
    </w:lvl>
    <w:lvl w:ilvl="5" w:tplc="3E98B29C" w:tentative="1">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30269C"/>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41CC0"/>
    <w:multiLevelType w:val="hybridMultilevel"/>
    <w:tmpl w:val="6C12790A"/>
    <w:lvl w:ilvl="0" w:tplc="CFC2E356">
      <w:start w:val="1"/>
      <w:numFmt w:val="bullet"/>
      <w:lvlText w:val="–"/>
      <w:lvlJc w:val="left"/>
      <w:pPr>
        <w:tabs>
          <w:tab w:val="num" w:pos="720"/>
        </w:tabs>
        <w:ind w:left="720" w:hanging="360"/>
      </w:pPr>
      <w:rPr>
        <w:rFonts w:ascii="Arial" w:hAnsi="Arial" w:hint="default"/>
      </w:rPr>
    </w:lvl>
    <w:lvl w:ilvl="1" w:tplc="D64CBEEA">
      <w:start w:val="1"/>
      <w:numFmt w:val="bullet"/>
      <w:lvlText w:val="–"/>
      <w:lvlJc w:val="left"/>
      <w:pPr>
        <w:tabs>
          <w:tab w:val="num" w:pos="1440"/>
        </w:tabs>
        <w:ind w:left="1440" w:hanging="360"/>
      </w:pPr>
      <w:rPr>
        <w:rFonts w:ascii="Arial" w:hAnsi="Arial" w:hint="default"/>
      </w:rPr>
    </w:lvl>
    <w:lvl w:ilvl="2" w:tplc="C82A9858" w:tentative="1">
      <w:start w:val="1"/>
      <w:numFmt w:val="bullet"/>
      <w:lvlText w:val="–"/>
      <w:lvlJc w:val="left"/>
      <w:pPr>
        <w:tabs>
          <w:tab w:val="num" w:pos="2160"/>
        </w:tabs>
        <w:ind w:left="2160" w:hanging="360"/>
      </w:pPr>
      <w:rPr>
        <w:rFonts w:ascii="Arial" w:hAnsi="Arial" w:hint="default"/>
      </w:rPr>
    </w:lvl>
    <w:lvl w:ilvl="3" w:tplc="0E60E65C" w:tentative="1">
      <w:start w:val="1"/>
      <w:numFmt w:val="bullet"/>
      <w:lvlText w:val="–"/>
      <w:lvlJc w:val="left"/>
      <w:pPr>
        <w:tabs>
          <w:tab w:val="num" w:pos="2880"/>
        </w:tabs>
        <w:ind w:left="2880" w:hanging="360"/>
      </w:pPr>
      <w:rPr>
        <w:rFonts w:ascii="Arial" w:hAnsi="Arial" w:hint="default"/>
      </w:rPr>
    </w:lvl>
    <w:lvl w:ilvl="4" w:tplc="FB8CCDD0" w:tentative="1">
      <w:start w:val="1"/>
      <w:numFmt w:val="bullet"/>
      <w:lvlText w:val="–"/>
      <w:lvlJc w:val="left"/>
      <w:pPr>
        <w:tabs>
          <w:tab w:val="num" w:pos="3600"/>
        </w:tabs>
        <w:ind w:left="3600" w:hanging="360"/>
      </w:pPr>
      <w:rPr>
        <w:rFonts w:ascii="Arial" w:hAnsi="Arial" w:hint="default"/>
      </w:rPr>
    </w:lvl>
    <w:lvl w:ilvl="5" w:tplc="238AAEB0" w:tentative="1">
      <w:start w:val="1"/>
      <w:numFmt w:val="bullet"/>
      <w:lvlText w:val="–"/>
      <w:lvlJc w:val="left"/>
      <w:pPr>
        <w:tabs>
          <w:tab w:val="num" w:pos="4320"/>
        </w:tabs>
        <w:ind w:left="4320" w:hanging="360"/>
      </w:pPr>
      <w:rPr>
        <w:rFonts w:ascii="Arial" w:hAnsi="Arial" w:hint="default"/>
      </w:rPr>
    </w:lvl>
    <w:lvl w:ilvl="6" w:tplc="1FBA88C2" w:tentative="1">
      <w:start w:val="1"/>
      <w:numFmt w:val="bullet"/>
      <w:lvlText w:val="–"/>
      <w:lvlJc w:val="left"/>
      <w:pPr>
        <w:tabs>
          <w:tab w:val="num" w:pos="5040"/>
        </w:tabs>
        <w:ind w:left="5040" w:hanging="360"/>
      </w:pPr>
      <w:rPr>
        <w:rFonts w:ascii="Arial" w:hAnsi="Arial" w:hint="default"/>
      </w:rPr>
    </w:lvl>
    <w:lvl w:ilvl="7" w:tplc="1D7470D4" w:tentative="1">
      <w:start w:val="1"/>
      <w:numFmt w:val="bullet"/>
      <w:lvlText w:val="–"/>
      <w:lvlJc w:val="left"/>
      <w:pPr>
        <w:tabs>
          <w:tab w:val="num" w:pos="5760"/>
        </w:tabs>
        <w:ind w:left="5760" w:hanging="360"/>
      </w:pPr>
      <w:rPr>
        <w:rFonts w:ascii="Arial" w:hAnsi="Arial" w:hint="default"/>
      </w:rPr>
    </w:lvl>
    <w:lvl w:ilvl="8" w:tplc="EC74CB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F63297"/>
    <w:multiLevelType w:val="hybridMultilevel"/>
    <w:tmpl w:val="1FCA03B4"/>
    <w:lvl w:ilvl="0" w:tplc="7CBC9A70">
      <w:start w:val="1"/>
      <w:numFmt w:val="bullet"/>
      <w:lvlText w:val="–"/>
      <w:lvlJc w:val="left"/>
      <w:pPr>
        <w:tabs>
          <w:tab w:val="num" w:pos="720"/>
        </w:tabs>
        <w:ind w:left="720" w:hanging="360"/>
      </w:pPr>
      <w:rPr>
        <w:rFonts w:ascii="Arial" w:hAnsi="Arial" w:hint="default"/>
      </w:rPr>
    </w:lvl>
    <w:lvl w:ilvl="1" w:tplc="49E8A6B0" w:tentative="1">
      <w:start w:val="1"/>
      <w:numFmt w:val="bullet"/>
      <w:lvlText w:val="–"/>
      <w:lvlJc w:val="left"/>
      <w:pPr>
        <w:tabs>
          <w:tab w:val="num" w:pos="1440"/>
        </w:tabs>
        <w:ind w:left="1440" w:hanging="360"/>
      </w:pPr>
      <w:rPr>
        <w:rFonts w:ascii="Arial" w:hAnsi="Arial" w:hint="default"/>
      </w:rPr>
    </w:lvl>
    <w:lvl w:ilvl="2" w:tplc="216A58B6" w:tentative="1">
      <w:start w:val="1"/>
      <w:numFmt w:val="bullet"/>
      <w:lvlText w:val="–"/>
      <w:lvlJc w:val="left"/>
      <w:pPr>
        <w:tabs>
          <w:tab w:val="num" w:pos="2160"/>
        </w:tabs>
        <w:ind w:left="2160" w:hanging="360"/>
      </w:pPr>
      <w:rPr>
        <w:rFonts w:ascii="Arial" w:hAnsi="Arial" w:hint="default"/>
      </w:rPr>
    </w:lvl>
    <w:lvl w:ilvl="3" w:tplc="BBE01A5E">
      <w:start w:val="1"/>
      <w:numFmt w:val="bullet"/>
      <w:lvlText w:val="–"/>
      <w:lvlJc w:val="left"/>
      <w:pPr>
        <w:tabs>
          <w:tab w:val="num" w:pos="2880"/>
        </w:tabs>
        <w:ind w:left="2880" w:hanging="360"/>
      </w:pPr>
      <w:rPr>
        <w:rFonts w:ascii="Arial" w:hAnsi="Arial" w:hint="default"/>
      </w:rPr>
    </w:lvl>
    <w:lvl w:ilvl="4" w:tplc="E76A88C2" w:tentative="1">
      <w:start w:val="1"/>
      <w:numFmt w:val="bullet"/>
      <w:lvlText w:val="–"/>
      <w:lvlJc w:val="left"/>
      <w:pPr>
        <w:tabs>
          <w:tab w:val="num" w:pos="3600"/>
        </w:tabs>
        <w:ind w:left="3600" w:hanging="360"/>
      </w:pPr>
      <w:rPr>
        <w:rFonts w:ascii="Arial" w:hAnsi="Arial" w:hint="default"/>
      </w:rPr>
    </w:lvl>
    <w:lvl w:ilvl="5" w:tplc="04D4B854" w:tentative="1">
      <w:start w:val="1"/>
      <w:numFmt w:val="bullet"/>
      <w:lvlText w:val="–"/>
      <w:lvlJc w:val="left"/>
      <w:pPr>
        <w:tabs>
          <w:tab w:val="num" w:pos="4320"/>
        </w:tabs>
        <w:ind w:left="4320" w:hanging="360"/>
      </w:pPr>
      <w:rPr>
        <w:rFonts w:ascii="Arial" w:hAnsi="Arial" w:hint="default"/>
      </w:rPr>
    </w:lvl>
    <w:lvl w:ilvl="6" w:tplc="0AD6F44A" w:tentative="1">
      <w:start w:val="1"/>
      <w:numFmt w:val="bullet"/>
      <w:lvlText w:val="–"/>
      <w:lvlJc w:val="left"/>
      <w:pPr>
        <w:tabs>
          <w:tab w:val="num" w:pos="5040"/>
        </w:tabs>
        <w:ind w:left="5040" w:hanging="360"/>
      </w:pPr>
      <w:rPr>
        <w:rFonts w:ascii="Arial" w:hAnsi="Arial" w:hint="default"/>
      </w:rPr>
    </w:lvl>
    <w:lvl w:ilvl="7" w:tplc="7AAE039C" w:tentative="1">
      <w:start w:val="1"/>
      <w:numFmt w:val="bullet"/>
      <w:lvlText w:val="–"/>
      <w:lvlJc w:val="left"/>
      <w:pPr>
        <w:tabs>
          <w:tab w:val="num" w:pos="5760"/>
        </w:tabs>
        <w:ind w:left="5760" w:hanging="360"/>
      </w:pPr>
      <w:rPr>
        <w:rFonts w:ascii="Arial" w:hAnsi="Arial" w:hint="default"/>
      </w:rPr>
    </w:lvl>
    <w:lvl w:ilvl="8" w:tplc="E55EE2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CA6027"/>
    <w:multiLevelType w:val="hybridMultilevel"/>
    <w:tmpl w:val="F1886F88"/>
    <w:lvl w:ilvl="0" w:tplc="04090001">
      <w:start w:val="1"/>
      <w:numFmt w:val="bullet"/>
      <w:lvlText w:val=""/>
      <w:lvlJc w:val="left"/>
      <w:pPr>
        <w:ind w:left="1560" w:hanging="400"/>
      </w:pPr>
      <w:rPr>
        <w:rFonts w:ascii="Wingdings" w:hAnsi="Wingding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7" w15:restartNumberingAfterBreak="0">
    <w:nsid w:val="1D2F3950"/>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EEF7521"/>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A42BE9"/>
    <w:multiLevelType w:val="hybridMultilevel"/>
    <w:tmpl w:val="82EC13FA"/>
    <w:lvl w:ilvl="0" w:tplc="E4E26920">
      <w:start w:val="1"/>
      <w:numFmt w:val="bullet"/>
      <w:lvlText w:val="•"/>
      <w:lvlJc w:val="left"/>
      <w:pPr>
        <w:tabs>
          <w:tab w:val="num" w:pos="720"/>
        </w:tabs>
        <w:ind w:left="720" w:hanging="360"/>
      </w:pPr>
      <w:rPr>
        <w:rFonts w:ascii="Arial" w:hAnsi="Arial" w:hint="default"/>
      </w:rPr>
    </w:lvl>
    <w:lvl w:ilvl="1" w:tplc="8490F828" w:tentative="1">
      <w:start w:val="1"/>
      <w:numFmt w:val="bullet"/>
      <w:lvlText w:val="•"/>
      <w:lvlJc w:val="left"/>
      <w:pPr>
        <w:tabs>
          <w:tab w:val="num" w:pos="1440"/>
        </w:tabs>
        <w:ind w:left="1440" w:hanging="360"/>
      </w:pPr>
      <w:rPr>
        <w:rFonts w:ascii="Arial" w:hAnsi="Arial" w:hint="default"/>
      </w:rPr>
    </w:lvl>
    <w:lvl w:ilvl="2" w:tplc="DD2A4954" w:tentative="1">
      <w:start w:val="1"/>
      <w:numFmt w:val="bullet"/>
      <w:lvlText w:val="•"/>
      <w:lvlJc w:val="left"/>
      <w:pPr>
        <w:tabs>
          <w:tab w:val="num" w:pos="2160"/>
        </w:tabs>
        <w:ind w:left="2160" w:hanging="360"/>
      </w:pPr>
      <w:rPr>
        <w:rFonts w:ascii="Arial" w:hAnsi="Arial" w:hint="default"/>
      </w:rPr>
    </w:lvl>
    <w:lvl w:ilvl="3" w:tplc="A580D05C" w:tentative="1">
      <w:start w:val="1"/>
      <w:numFmt w:val="bullet"/>
      <w:lvlText w:val="•"/>
      <w:lvlJc w:val="left"/>
      <w:pPr>
        <w:tabs>
          <w:tab w:val="num" w:pos="2880"/>
        </w:tabs>
        <w:ind w:left="2880" w:hanging="360"/>
      </w:pPr>
      <w:rPr>
        <w:rFonts w:ascii="Arial" w:hAnsi="Arial" w:hint="default"/>
      </w:rPr>
    </w:lvl>
    <w:lvl w:ilvl="4" w:tplc="E31C2F4C" w:tentative="1">
      <w:start w:val="1"/>
      <w:numFmt w:val="bullet"/>
      <w:lvlText w:val="•"/>
      <w:lvlJc w:val="left"/>
      <w:pPr>
        <w:tabs>
          <w:tab w:val="num" w:pos="3600"/>
        </w:tabs>
        <w:ind w:left="3600" w:hanging="360"/>
      </w:pPr>
      <w:rPr>
        <w:rFonts w:ascii="Arial" w:hAnsi="Arial" w:hint="default"/>
      </w:rPr>
    </w:lvl>
    <w:lvl w:ilvl="5" w:tplc="CA885560" w:tentative="1">
      <w:start w:val="1"/>
      <w:numFmt w:val="bullet"/>
      <w:lvlText w:val="•"/>
      <w:lvlJc w:val="left"/>
      <w:pPr>
        <w:tabs>
          <w:tab w:val="num" w:pos="4320"/>
        </w:tabs>
        <w:ind w:left="4320" w:hanging="360"/>
      </w:pPr>
      <w:rPr>
        <w:rFonts w:ascii="Arial" w:hAnsi="Arial" w:hint="default"/>
      </w:rPr>
    </w:lvl>
    <w:lvl w:ilvl="6" w:tplc="C0B695CC" w:tentative="1">
      <w:start w:val="1"/>
      <w:numFmt w:val="bullet"/>
      <w:lvlText w:val="•"/>
      <w:lvlJc w:val="left"/>
      <w:pPr>
        <w:tabs>
          <w:tab w:val="num" w:pos="5040"/>
        </w:tabs>
        <w:ind w:left="5040" w:hanging="360"/>
      </w:pPr>
      <w:rPr>
        <w:rFonts w:ascii="Arial" w:hAnsi="Arial" w:hint="default"/>
      </w:rPr>
    </w:lvl>
    <w:lvl w:ilvl="7" w:tplc="1DD86D78" w:tentative="1">
      <w:start w:val="1"/>
      <w:numFmt w:val="bullet"/>
      <w:lvlText w:val="•"/>
      <w:lvlJc w:val="left"/>
      <w:pPr>
        <w:tabs>
          <w:tab w:val="num" w:pos="5760"/>
        </w:tabs>
        <w:ind w:left="5760" w:hanging="360"/>
      </w:pPr>
      <w:rPr>
        <w:rFonts w:ascii="Arial" w:hAnsi="Arial" w:hint="default"/>
      </w:rPr>
    </w:lvl>
    <w:lvl w:ilvl="8" w:tplc="06ECCB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054D7"/>
    <w:multiLevelType w:val="hybridMultilevel"/>
    <w:tmpl w:val="048A7B7A"/>
    <w:lvl w:ilvl="0" w:tplc="714AAFFE">
      <w:start w:val="1"/>
      <w:numFmt w:val="bullet"/>
      <w:lvlText w:val="•"/>
      <w:lvlJc w:val="left"/>
      <w:pPr>
        <w:tabs>
          <w:tab w:val="num" w:pos="720"/>
        </w:tabs>
        <w:ind w:left="720" w:hanging="360"/>
      </w:pPr>
      <w:rPr>
        <w:rFonts w:ascii="Arial" w:hAnsi="Arial" w:hint="default"/>
      </w:rPr>
    </w:lvl>
    <w:lvl w:ilvl="1" w:tplc="599C1B64" w:tentative="1">
      <w:start w:val="1"/>
      <w:numFmt w:val="bullet"/>
      <w:lvlText w:val="•"/>
      <w:lvlJc w:val="left"/>
      <w:pPr>
        <w:tabs>
          <w:tab w:val="num" w:pos="1440"/>
        </w:tabs>
        <w:ind w:left="1440" w:hanging="360"/>
      </w:pPr>
      <w:rPr>
        <w:rFonts w:ascii="Arial" w:hAnsi="Arial" w:hint="default"/>
      </w:rPr>
    </w:lvl>
    <w:lvl w:ilvl="2" w:tplc="2BF83F98">
      <w:start w:val="1"/>
      <w:numFmt w:val="bullet"/>
      <w:lvlText w:val="•"/>
      <w:lvlJc w:val="left"/>
      <w:pPr>
        <w:tabs>
          <w:tab w:val="num" w:pos="2160"/>
        </w:tabs>
        <w:ind w:left="2160" w:hanging="360"/>
      </w:pPr>
      <w:rPr>
        <w:rFonts w:ascii="Arial" w:hAnsi="Arial" w:hint="default"/>
      </w:rPr>
    </w:lvl>
    <w:lvl w:ilvl="3" w:tplc="FCACF966" w:tentative="1">
      <w:start w:val="1"/>
      <w:numFmt w:val="bullet"/>
      <w:lvlText w:val="•"/>
      <w:lvlJc w:val="left"/>
      <w:pPr>
        <w:tabs>
          <w:tab w:val="num" w:pos="2880"/>
        </w:tabs>
        <w:ind w:left="2880" w:hanging="360"/>
      </w:pPr>
      <w:rPr>
        <w:rFonts w:ascii="Arial" w:hAnsi="Arial" w:hint="default"/>
      </w:rPr>
    </w:lvl>
    <w:lvl w:ilvl="4" w:tplc="627835E8" w:tentative="1">
      <w:start w:val="1"/>
      <w:numFmt w:val="bullet"/>
      <w:lvlText w:val="•"/>
      <w:lvlJc w:val="left"/>
      <w:pPr>
        <w:tabs>
          <w:tab w:val="num" w:pos="3600"/>
        </w:tabs>
        <w:ind w:left="3600" w:hanging="360"/>
      </w:pPr>
      <w:rPr>
        <w:rFonts w:ascii="Arial" w:hAnsi="Arial" w:hint="default"/>
      </w:rPr>
    </w:lvl>
    <w:lvl w:ilvl="5" w:tplc="6EC84EF8" w:tentative="1">
      <w:start w:val="1"/>
      <w:numFmt w:val="bullet"/>
      <w:lvlText w:val="•"/>
      <w:lvlJc w:val="left"/>
      <w:pPr>
        <w:tabs>
          <w:tab w:val="num" w:pos="4320"/>
        </w:tabs>
        <w:ind w:left="4320" w:hanging="360"/>
      </w:pPr>
      <w:rPr>
        <w:rFonts w:ascii="Arial" w:hAnsi="Arial" w:hint="default"/>
      </w:rPr>
    </w:lvl>
    <w:lvl w:ilvl="6" w:tplc="003C3EFE" w:tentative="1">
      <w:start w:val="1"/>
      <w:numFmt w:val="bullet"/>
      <w:lvlText w:val="•"/>
      <w:lvlJc w:val="left"/>
      <w:pPr>
        <w:tabs>
          <w:tab w:val="num" w:pos="5040"/>
        </w:tabs>
        <w:ind w:left="5040" w:hanging="360"/>
      </w:pPr>
      <w:rPr>
        <w:rFonts w:ascii="Arial" w:hAnsi="Arial" w:hint="default"/>
      </w:rPr>
    </w:lvl>
    <w:lvl w:ilvl="7" w:tplc="F13E76BA" w:tentative="1">
      <w:start w:val="1"/>
      <w:numFmt w:val="bullet"/>
      <w:lvlText w:val="•"/>
      <w:lvlJc w:val="left"/>
      <w:pPr>
        <w:tabs>
          <w:tab w:val="num" w:pos="5760"/>
        </w:tabs>
        <w:ind w:left="5760" w:hanging="360"/>
      </w:pPr>
      <w:rPr>
        <w:rFonts w:ascii="Arial" w:hAnsi="Arial" w:hint="default"/>
      </w:rPr>
    </w:lvl>
    <w:lvl w:ilvl="8" w:tplc="6382D1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E2790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EC1C6D"/>
    <w:multiLevelType w:val="hybridMultilevel"/>
    <w:tmpl w:val="60F650B2"/>
    <w:lvl w:ilvl="0" w:tplc="406E43A8">
      <w:start w:val="1"/>
      <w:numFmt w:val="bullet"/>
      <w:lvlText w:val="•"/>
      <w:lvlJc w:val="left"/>
      <w:pPr>
        <w:tabs>
          <w:tab w:val="num" w:pos="360"/>
        </w:tabs>
        <w:ind w:left="360" w:hanging="360"/>
      </w:pPr>
      <w:rPr>
        <w:rFonts w:ascii="Arial" w:hAnsi="Arial" w:hint="default"/>
      </w:rPr>
    </w:lvl>
    <w:lvl w:ilvl="1" w:tplc="F63022E2">
      <w:numFmt w:val="bullet"/>
      <w:lvlText w:val="–"/>
      <w:lvlJc w:val="left"/>
      <w:pPr>
        <w:tabs>
          <w:tab w:val="num" w:pos="1080"/>
        </w:tabs>
        <w:ind w:left="1080" w:hanging="360"/>
      </w:pPr>
      <w:rPr>
        <w:rFonts w:ascii="Arial" w:hAnsi="Arial" w:hint="default"/>
      </w:rPr>
    </w:lvl>
    <w:lvl w:ilvl="2" w:tplc="A0FC7BBE">
      <w:numFmt w:val="bullet"/>
      <w:lvlText w:val="•"/>
      <w:lvlJc w:val="left"/>
      <w:pPr>
        <w:tabs>
          <w:tab w:val="num" w:pos="1800"/>
        </w:tabs>
        <w:ind w:left="1800" w:hanging="360"/>
      </w:pPr>
      <w:rPr>
        <w:rFonts w:ascii="Arial" w:hAnsi="Arial" w:hint="default"/>
      </w:rPr>
    </w:lvl>
    <w:lvl w:ilvl="3" w:tplc="A5F8C624">
      <w:numFmt w:val="bullet"/>
      <w:lvlText w:val="–"/>
      <w:lvlJc w:val="left"/>
      <w:pPr>
        <w:tabs>
          <w:tab w:val="num" w:pos="2520"/>
        </w:tabs>
        <w:ind w:left="2520" w:hanging="360"/>
      </w:pPr>
      <w:rPr>
        <w:rFonts w:ascii="Arial" w:hAnsi="Arial" w:hint="default"/>
      </w:rPr>
    </w:lvl>
    <w:lvl w:ilvl="4" w:tplc="D44ABA68">
      <w:numFmt w:val="bullet"/>
      <w:lvlText w:val="»"/>
      <w:lvlJc w:val="left"/>
      <w:pPr>
        <w:tabs>
          <w:tab w:val="num" w:pos="3240"/>
        </w:tabs>
        <w:ind w:left="3240" w:hanging="360"/>
      </w:pPr>
      <w:rPr>
        <w:rFonts w:ascii="Arial" w:hAnsi="Arial" w:hint="default"/>
      </w:rPr>
    </w:lvl>
    <w:lvl w:ilvl="5" w:tplc="D2AA48E0" w:tentative="1">
      <w:start w:val="1"/>
      <w:numFmt w:val="bullet"/>
      <w:lvlText w:val="•"/>
      <w:lvlJc w:val="left"/>
      <w:pPr>
        <w:tabs>
          <w:tab w:val="num" w:pos="3960"/>
        </w:tabs>
        <w:ind w:left="3960" w:hanging="360"/>
      </w:pPr>
      <w:rPr>
        <w:rFonts w:ascii="Arial" w:hAnsi="Arial" w:hint="default"/>
      </w:rPr>
    </w:lvl>
    <w:lvl w:ilvl="6" w:tplc="0EBA5742" w:tentative="1">
      <w:start w:val="1"/>
      <w:numFmt w:val="bullet"/>
      <w:lvlText w:val="•"/>
      <w:lvlJc w:val="left"/>
      <w:pPr>
        <w:tabs>
          <w:tab w:val="num" w:pos="4680"/>
        </w:tabs>
        <w:ind w:left="4680" w:hanging="360"/>
      </w:pPr>
      <w:rPr>
        <w:rFonts w:ascii="Arial" w:hAnsi="Arial" w:hint="default"/>
      </w:rPr>
    </w:lvl>
    <w:lvl w:ilvl="7" w:tplc="0D62BF30" w:tentative="1">
      <w:start w:val="1"/>
      <w:numFmt w:val="bullet"/>
      <w:lvlText w:val="•"/>
      <w:lvlJc w:val="left"/>
      <w:pPr>
        <w:tabs>
          <w:tab w:val="num" w:pos="5400"/>
        </w:tabs>
        <w:ind w:left="5400" w:hanging="360"/>
      </w:pPr>
      <w:rPr>
        <w:rFonts w:ascii="Arial" w:hAnsi="Arial" w:hint="default"/>
      </w:rPr>
    </w:lvl>
    <w:lvl w:ilvl="8" w:tplc="2722B06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E650E9"/>
    <w:multiLevelType w:val="hybridMultilevel"/>
    <w:tmpl w:val="CC709F08"/>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F86F42"/>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A20661"/>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DD5BFD"/>
    <w:multiLevelType w:val="hybridMultilevel"/>
    <w:tmpl w:val="7F3A3AEC"/>
    <w:lvl w:ilvl="0" w:tplc="D5164C8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C3C0F94"/>
    <w:multiLevelType w:val="hybridMultilevel"/>
    <w:tmpl w:val="8084E250"/>
    <w:lvl w:ilvl="0" w:tplc="7DAA7812">
      <w:start w:val="1"/>
      <w:numFmt w:val="bullet"/>
      <w:lvlText w:val="•"/>
      <w:lvlJc w:val="left"/>
      <w:pPr>
        <w:tabs>
          <w:tab w:val="num" w:pos="360"/>
        </w:tabs>
        <w:ind w:left="360" w:hanging="360"/>
      </w:pPr>
      <w:rPr>
        <w:rFonts w:ascii="Arial" w:hAnsi="Arial" w:hint="default"/>
      </w:rPr>
    </w:lvl>
    <w:lvl w:ilvl="1" w:tplc="A7F4B09E">
      <w:start w:val="1"/>
      <w:numFmt w:val="bullet"/>
      <w:lvlText w:val="–"/>
      <w:lvlJc w:val="left"/>
      <w:pPr>
        <w:tabs>
          <w:tab w:val="num" w:pos="1080"/>
        </w:tabs>
        <w:ind w:left="1080" w:hanging="360"/>
      </w:pPr>
      <w:rPr>
        <w:rFonts w:ascii="Arial" w:hAnsi="Arial" w:hint="default"/>
      </w:rPr>
    </w:lvl>
    <w:lvl w:ilvl="2" w:tplc="36BC2C24">
      <w:numFmt w:val="bullet"/>
      <w:lvlText w:val="•"/>
      <w:lvlJc w:val="left"/>
      <w:pPr>
        <w:tabs>
          <w:tab w:val="num" w:pos="1800"/>
        </w:tabs>
        <w:ind w:left="1800" w:hanging="360"/>
      </w:pPr>
      <w:rPr>
        <w:rFonts w:ascii="Arial" w:hAnsi="Arial" w:hint="default"/>
      </w:rPr>
    </w:lvl>
    <w:lvl w:ilvl="3" w:tplc="04090003">
      <w:start w:val="1"/>
      <w:numFmt w:val="bullet"/>
      <w:lvlText w:val="o"/>
      <w:lvlJc w:val="left"/>
      <w:pPr>
        <w:tabs>
          <w:tab w:val="num" w:pos="2520"/>
        </w:tabs>
        <w:ind w:left="2520" w:hanging="360"/>
      </w:pPr>
      <w:rPr>
        <w:rFonts w:ascii="Courier New" w:hAnsi="Courier New" w:cs="Courier New" w:hint="default"/>
      </w:rPr>
    </w:lvl>
    <w:lvl w:ilvl="4" w:tplc="2EB40822">
      <w:start w:val="1"/>
      <w:numFmt w:val="bullet"/>
      <w:lvlText w:val="–"/>
      <w:lvlJc w:val="left"/>
      <w:pPr>
        <w:tabs>
          <w:tab w:val="num" w:pos="3240"/>
        </w:tabs>
        <w:ind w:left="3240" w:hanging="360"/>
      </w:pPr>
      <w:rPr>
        <w:rFonts w:ascii="Arial" w:hAnsi="Arial" w:hint="default"/>
      </w:rPr>
    </w:lvl>
    <w:lvl w:ilvl="5" w:tplc="3E98B29C">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E6F5948"/>
    <w:multiLevelType w:val="multilevel"/>
    <w:tmpl w:val="C4BCD3B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1AA5F39"/>
    <w:multiLevelType w:val="hybridMultilevel"/>
    <w:tmpl w:val="1D886FBE"/>
    <w:lvl w:ilvl="0" w:tplc="98B60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4B51A04"/>
    <w:multiLevelType w:val="hybridMultilevel"/>
    <w:tmpl w:val="9E60513C"/>
    <w:lvl w:ilvl="0" w:tplc="35161D22">
      <w:start w:val="25"/>
      <w:numFmt w:val="bullet"/>
      <w:lvlText w:val="-"/>
      <w:lvlJc w:val="left"/>
      <w:pPr>
        <w:ind w:left="760" w:hanging="360"/>
      </w:pPr>
      <w:rPr>
        <w:rFonts w:ascii="Times New Roman" w:eastAsiaTheme="minorEastAsia" w:hAnsi="Times New Roman" w:cs="Times New Roman" w:hint="default"/>
      </w:rPr>
    </w:lvl>
    <w:lvl w:ilvl="1" w:tplc="08090003">
      <w:start w:val="1"/>
      <w:numFmt w:val="bullet"/>
      <w:lvlText w:val="o"/>
      <w:lvlJc w:val="left"/>
      <w:pPr>
        <w:ind w:left="1200" w:hanging="400"/>
      </w:pPr>
      <w:rPr>
        <w:rFonts w:ascii="Courier New" w:hAnsi="Courier New" w:cs="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5C26428"/>
    <w:multiLevelType w:val="hybridMultilevel"/>
    <w:tmpl w:val="52700F20"/>
    <w:lvl w:ilvl="0" w:tplc="9244C24E">
      <w:start w:val="1"/>
      <w:numFmt w:val="bullet"/>
      <w:lvlText w:val="–"/>
      <w:lvlJc w:val="left"/>
      <w:pPr>
        <w:tabs>
          <w:tab w:val="num" w:pos="720"/>
        </w:tabs>
        <w:ind w:left="720" w:hanging="360"/>
      </w:pPr>
      <w:rPr>
        <w:rFonts w:ascii="Arial" w:hAnsi="Arial" w:hint="default"/>
      </w:rPr>
    </w:lvl>
    <w:lvl w:ilvl="1" w:tplc="E04085EA">
      <w:start w:val="1"/>
      <w:numFmt w:val="bullet"/>
      <w:lvlText w:val="–"/>
      <w:lvlJc w:val="left"/>
      <w:pPr>
        <w:tabs>
          <w:tab w:val="num" w:pos="1440"/>
        </w:tabs>
        <w:ind w:left="1440" w:hanging="360"/>
      </w:pPr>
      <w:rPr>
        <w:rFonts w:ascii="Arial" w:hAnsi="Arial" w:hint="default"/>
      </w:rPr>
    </w:lvl>
    <w:lvl w:ilvl="2" w:tplc="E1EA8FB8" w:tentative="1">
      <w:start w:val="1"/>
      <w:numFmt w:val="bullet"/>
      <w:lvlText w:val="–"/>
      <w:lvlJc w:val="left"/>
      <w:pPr>
        <w:tabs>
          <w:tab w:val="num" w:pos="2160"/>
        </w:tabs>
        <w:ind w:left="2160" w:hanging="360"/>
      </w:pPr>
      <w:rPr>
        <w:rFonts w:ascii="Arial" w:hAnsi="Arial" w:hint="default"/>
      </w:rPr>
    </w:lvl>
    <w:lvl w:ilvl="3" w:tplc="1B6A2548" w:tentative="1">
      <w:start w:val="1"/>
      <w:numFmt w:val="bullet"/>
      <w:lvlText w:val="–"/>
      <w:lvlJc w:val="left"/>
      <w:pPr>
        <w:tabs>
          <w:tab w:val="num" w:pos="2880"/>
        </w:tabs>
        <w:ind w:left="2880" w:hanging="360"/>
      </w:pPr>
      <w:rPr>
        <w:rFonts w:ascii="Arial" w:hAnsi="Arial" w:hint="default"/>
      </w:rPr>
    </w:lvl>
    <w:lvl w:ilvl="4" w:tplc="9C6C71FA" w:tentative="1">
      <w:start w:val="1"/>
      <w:numFmt w:val="bullet"/>
      <w:lvlText w:val="–"/>
      <w:lvlJc w:val="left"/>
      <w:pPr>
        <w:tabs>
          <w:tab w:val="num" w:pos="3600"/>
        </w:tabs>
        <w:ind w:left="3600" w:hanging="360"/>
      </w:pPr>
      <w:rPr>
        <w:rFonts w:ascii="Arial" w:hAnsi="Arial" w:hint="default"/>
      </w:rPr>
    </w:lvl>
    <w:lvl w:ilvl="5" w:tplc="0B9A762E" w:tentative="1">
      <w:start w:val="1"/>
      <w:numFmt w:val="bullet"/>
      <w:lvlText w:val="–"/>
      <w:lvlJc w:val="left"/>
      <w:pPr>
        <w:tabs>
          <w:tab w:val="num" w:pos="4320"/>
        </w:tabs>
        <w:ind w:left="4320" w:hanging="360"/>
      </w:pPr>
      <w:rPr>
        <w:rFonts w:ascii="Arial" w:hAnsi="Arial" w:hint="default"/>
      </w:rPr>
    </w:lvl>
    <w:lvl w:ilvl="6" w:tplc="3774A6B4" w:tentative="1">
      <w:start w:val="1"/>
      <w:numFmt w:val="bullet"/>
      <w:lvlText w:val="–"/>
      <w:lvlJc w:val="left"/>
      <w:pPr>
        <w:tabs>
          <w:tab w:val="num" w:pos="5040"/>
        </w:tabs>
        <w:ind w:left="5040" w:hanging="360"/>
      </w:pPr>
      <w:rPr>
        <w:rFonts w:ascii="Arial" w:hAnsi="Arial" w:hint="default"/>
      </w:rPr>
    </w:lvl>
    <w:lvl w:ilvl="7" w:tplc="E878F680" w:tentative="1">
      <w:start w:val="1"/>
      <w:numFmt w:val="bullet"/>
      <w:lvlText w:val="–"/>
      <w:lvlJc w:val="left"/>
      <w:pPr>
        <w:tabs>
          <w:tab w:val="num" w:pos="5760"/>
        </w:tabs>
        <w:ind w:left="5760" w:hanging="360"/>
      </w:pPr>
      <w:rPr>
        <w:rFonts w:ascii="Arial" w:hAnsi="Arial" w:hint="default"/>
      </w:rPr>
    </w:lvl>
    <w:lvl w:ilvl="8" w:tplc="48F65D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F0313A"/>
    <w:multiLevelType w:val="hybridMultilevel"/>
    <w:tmpl w:val="1D886FBE"/>
    <w:lvl w:ilvl="0" w:tplc="98B60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8CE5B26"/>
    <w:multiLevelType w:val="hybridMultilevel"/>
    <w:tmpl w:val="3AFE783C"/>
    <w:lvl w:ilvl="0" w:tplc="30467350">
      <w:start w:val="1"/>
      <w:numFmt w:val="decimal"/>
      <w:lvlText w:val="%1."/>
      <w:lvlJc w:val="left"/>
      <w:pPr>
        <w:ind w:left="785" w:hanging="360"/>
      </w:pPr>
      <w:rPr>
        <w:rFonts w:hint="default"/>
      </w:rPr>
    </w:lvl>
    <w:lvl w:ilvl="1" w:tplc="04090019" w:tentative="1">
      <w:start w:val="1"/>
      <w:numFmt w:val="lowerLetter"/>
      <w:lvlText w:val="%2."/>
      <w:lvlJc w:val="left"/>
      <w:pPr>
        <w:ind w:left="2481" w:hanging="360"/>
      </w:pPr>
    </w:lvl>
    <w:lvl w:ilvl="2" w:tplc="0409001B" w:tentative="1">
      <w:start w:val="1"/>
      <w:numFmt w:val="lowerRoman"/>
      <w:lvlText w:val="%3."/>
      <w:lvlJc w:val="right"/>
      <w:pPr>
        <w:ind w:left="3201" w:hanging="180"/>
      </w:pPr>
    </w:lvl>
    <w:lvl w:ilvl="3" w:tplc="0409000F" w:tentative="1">
      <w:start w:val="1"/>
      <w:numFmt w:val="decimal"/>
      <w:lvlText w:val="%4."/>
      <w:lvlJc w:val="left"/>
      <w:pPr>
        <w:ind w:left="3921" w:hanging="360"/>
      </w:pPr>
    </w:lvl>
    <w:lvl w:ilvl="4" w:tplc="04090019" w:tentative="1">
      <w:start w:val="1"/>
      <w:numFmt w:val="lowerLetter"/>
      <w:lvlText w:val="%5."/>
      <w:lvlJc w:val="left"/>
      <w:pPr>
        <w:ind w:left="4641" w:hanging="360"/>
      </w:pPr>
    </w:lvl>
    <w:lvl w:ilvl="5" w:tplc="0409001B" w:tentative="1">
      <w:start w:val="1"/>
      <w:numFmt w:val="lowerRoman"/>
      <w:lvlText w:val="%6."/>
      <w:lvlJc w:val="right"/>
      <w:pPr>
        <w:ind w:left="5361" w:hanging="180"/>
      </w:pPr>
    </w:lvl>
    <w:lvl w:ilvl="6" w:tplc="0409000F" w:tentative="1">
      <w:start w:val="1"/>
      <w:numFmt w:val="decimal"/>
      <w:lvlText w:val="%7."/>
      <w:lvlJc w:val="left"/>
      <w:pPr>
        <w:ind w:left="6081" w:hanging="360"/>
      </w:pPr>
    </w:lvl>
    <w:lvl w:ilvl="7" w:tplc="04090019" w:tentative="1">
      <w:start w:val="1"/>
      <w:numFmt w:val="lowerLetter"/>
      <w:lvlText w:val="%8."/>
      <w:lvlJc w:val="left"/>
      <w:pPr>
        <w:ind w:left="6801" w:hanging="360"/>
      </w:pPr>
    </w:lvl>
    <w:lvl w:ilvl="8" w:tplc="0409001B" w:tentative="1">
      <w:start w:val="1"/>
      <w:numFmt w:val="lowerRoman"/>
      <w:lvlText w:val="%9."/>
      <w:lvlJc w:val="right"/>
      <w:pPr>
        <w:ind w:left="7521" w:hanging="180"/>
      </w:pPr>
    </w:lvl>
  </w:abstractNum>
  <w:abstractNum w:abstractNumId="29" w15:restartNumberingAfterBreak="0">
    <w:nsid w:val="4A804EA3"/>
    <w:multiLevelType w:val="hybridMultilevel"/>
    <w:tmpl w:val="13924E62"/>
    <w:lvl w:ilvl="0" w:tplc="2C562CBC">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FEC0A376" w:tentative="1">
      <w:start w:val="1"/>
      <w:numFmt w:val="bullet"/>
      <w:lvlText w:val="•"/>
      <w:lvlJc w:val="left"/>
      <w:pPr>
        <w:tabs>
          <w:tab w:val="num" w:pos="1800"/>
        </w:tabs>
        <w:ind w:left="1800" w:hanging="360"/>
      </w:pPr>
      <w:rPr>
        <w:rFonts w:ascii="Arial" w:hAnsi="Arial" w:hint="default"/>
      </w:rPr>
    </w:lvl>
    <w:lvl w:ilvl="3" w:tplc="6224613E">
      <w:numFmt w:val="bullet"/>
      <w:lvlText w:val="–"/>
      <w:lvlJc w:val="left"/>
      <w:pPr>
        <w:tabs>
          <w:tab w:val="num" w:pos="2520"/>
        </w:tabs>
        <w:ind w:left="2520" w:hanging="360"/>
      </w:pPr>
      <w:rPr>
        <w:rFonts w:ascii="Arial" w:hAnsi="Arial" w:hint="default"/>
      </w:rPr>
    </w:lvl>
    <w:lvl w:ilvl="4" w:tplc="F5C06550" w:tentative="1">
      <w:start w:val="1"/>
      <w:numFmt w:val="bullet"/>
      <w:lvlText w:val="•"/>
      <w:lvlJc w:val="left"/>
      <w:pPr>
        <w:tabs>
          <w:tab w:val="num" w:pos="3240"/>
        </w:tabs>
        <w:ind w:left="3240" w:hanging="360"/>
      </w:pPr>
      <w:rPr>
        <w:rFonts w:ascii="Arial" w:hAnsi="Arial" w:hint="default"/>
      </w:rPr>
    </w:lvl>
    <w:lvl w:ilvl="5" w:tplc="07A6E6EC" w:tentative="1">
      <w:start w:val="1"/>
      <w:numFmt w:val="bullet"/>
      <w:lvlText w:val="•"/>
      <w:lvlJc w:val="left"/>
      <w:pPr>
        <w:tabs>
          <w:tab w:val="num" w:pos="3960"/>
        </w:tabs>
        <w:ind w:left="3960" w:hanging="360"/>
      </w:pPr>
      <w:rPr>
        <w:rFonts w:ascii="Arial" w:hAnsi="Arial" w:hint="default"/>
      </w:rPr>
    </w:lvl>
    <w:lvl w:ilvl="6" w:tplc="748EEC26" w:tentative="1">
      <w:start w:val="1"/>
      <w:numFmt w:val="bullet"/>
      <w:lvlText w:val="•"/>
      <w:lvlJc w:val="left"/>
      <w:pPr>
        <w:tabs>
          <w:tab w:val="num" w:pos="4680"/>
        </w:tabs>
        <w:ind w:left="4680" w:hanging="360"/>
      </w:pPr>
      <w:rPr>
        <w:rFonts w:ascii="Arial" w:hAnsi="Arial" w:hint="default"/>
      </w:rPr>
    </w:lvl>
    <w:lvl w:ilvl="7" w:tplc="0B72766A" w:tentative="1">
      <w:start w:val="1"/>
      <w:numFmt w:val="bullet"/>
      <w:lvlText w:val="•"/>
      <w:lvlJc w:val="left"/>
      <w:pPr>
        <w:tabs>
          <w:tab w:val="num" w:pos="5400"/>
        </w:tabs>
        <w:ind w:left="5400" w:hanging="360"/>
      </w:pPr>
      <w:rPr>
        <w:rFonts w:ascii="Arial" w:hAnsi="Arial" w:hint="default"/>
      </w:rPr>
    </w:lvl>
    <w:lvl w:ilvl="8" w:tplc="60CE5CF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AB55555"/>
    <w:multiLevelType w:val="hybridMultilevel"/>
    <w:tmpl w:val="B4E8C60C"/>
    <w:lvl w:ilvl="0" w:tplc="402C3198">
      <w:start w:val="1"/>
      <w:numFmt w:val="bullet"/>
      <w:lvlText w:val="–"/>
      <w:lvlJc w:val="left"/>
      <w:pPr>
        <w:tabs>
          <w:tab w:val="num" w:pos="720"/>
        </w:tabs>
        <w:ind w:left="720" w:hanging="360"/>
      </w:pPr>
      <w:rPr>
        <w:rFonts w:ascii="Arial" w:hAnsi="Arial" w:hint="default"/>
      </w:rPr>
    </w:lvl>
    <w:lvl w:ilvl="1" w:tplc="EF6E0BA4">
      <w:start w:val="1"/>
      <w:numFmt w:val="bullet"/>
      <w:lvlText w:val="–"/>
      <w:lvlJc w:val="left"/>
      <w:pPr>
        <w:tabs>
          <w:tab w:val="num" w:pos="1440"/>
        </w:tabs>
        <w:ind w:left="1440" w:hanging="360"/>
      </w:pPr>
      <w:rPr>
        <w:rFonts w:ascii="Arial" w:hAnsi="Arial" w:hint="default"/>
      </w:rPr>
    </w:lvl>
    <w:lvl w:ilvl="2" w:tplc="0A7A47BA" w:tentative="1">
      <w:start w:val="1"/>
      <w:numFmt w:val="bullet"/>
      <w:lvlText w:val="–"/>
      <w:lvlJc w:val="left"/>
      <w:pPr>
        <w:tabs>
          <w:tab w:val="num" w:pos="2160"/>
        </w:tabs>
        <w:ind w:left="2160" w:hanging="360"/>
      </w:pPr>
      <w:rPr>
        <w:rFonts w:ascii="Arial" w:hAnsi="Arial" w:hint="default"/>
      </w:rPr>
    </w:lvl>
    <w:lvl w:ilvl="3" w:tplc="256ABFFE" w:tentative="1">
      <w:start w:val="1"/>
      <w:numFmt w:val="bullet"/>
      <w:lvlText w:val="–"/>
      <w:lvlJc w:val="left"/>
      <w:pPr>
        <w:tabs>
          <w:tab w:val="num" w:pos="2880"/>
        </w:tabs>
        <w:ind w:left="2880" w:hanging="360"/>
      </w:pPr>
      <w:rPr>
        <w:rFonts w:ascii="Arial" w:hAnsi="Arial" w:hint="default"/>
      </w:rPr>
    </w:lvl>
    <w:lvl w:ilvl="4" w:tplc="24A095AE" w:tentative="1">
      <w:start w:val="1"/>
      <w:numFmt w:val="bullet"/>
      <w:lvlText w:val="–"/>
      <w:lvlJc w:val="left"/>
      <w:pPr>
        <w:tabs>
          <w:tab w:val="num" w:pos="3600"/>
        </w:tabs>
        <w:ind w:left="3600" w:hanging="360"/>
      </w:pPr>
      <w:rPr>
        <w:rFonts w:ascii="Arial" w:hAnsi="Arial" w:hint="default"/>
      </w:rPr>
    </w:lvl>
    <w:lvl w:ilvl="5" w:tplc="DBB8C7E8" w:tentative="1">
      <w:start w:val="1"/>
      <w:numFmt w:val="bullet"/>
      <w:lvlText w:val="–"/>
      <w:lvlJc w:val="left"/>
      <w:pPr>
        <w:tabs>
          <w:tab w:val="num" w:pos="4320"/>
        </w:tabs>
        <w:ind w:left="4320" w:hanging="360"/>
      </w:pPr>
      <w:rPr>
        <w:rFonts w:ascii="Arial" w:hAnsi="Arial" w:hint="default"/>
      </w:rPr>
    </w:lvl>
    <w:lvl w:ilvl="6" w:tplc="A8D0DDAA" w:tentative="1">
      <w:start w:val="1"/>
      <w:numFmt w:val="bullet"/>
      <w:lvlText w:val="–"/>
      <w:lvlJc w:val="left"/>
      <w:pPr>
        <w:tabs>
          <w:tab w:val="num" w:pos="5040"/>
        </w:tabs>
        <w:ind w:left="5040" w:hanging="360"/>
      </w:pPr>
      <w:rPr>
        <w:rFonts w:ascii="Arial" w:hAnsi="Arial" w:hint="default"/>
      </w:rPr>
    </w:lvl>
    <w:lvl w:ilvl="7" w:tplc="7FF2F2F8" w:tentative="1">
      <w:start w:val="1"/>
      <w:numFmt w:val="bullet"/>
      <w:lvlText w:val="–"/>
      <w:lvlJc w:val="left"/>
      <w:pPr>
        <w:tabs>
          <w:tab w:val="num" w:pos="5760"/>
        </w:tabs>
        <w:ind w:left="5760" w:hanging="360"/>
      </w:pPr>
      <w:rPr>
        <w:rFonts w:ascii="Arial" w:hAnsi="Arial" w:hint="default"/>
      </w:rPr>
    </w:lvl>
    <w:lvl w:ilvl="8" w:tplc="D006F5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C436DBB"/>
    <w:multiLevelType w:val="hybridMultilevel"/>
    <w:tmpl w:val="F1468EDE"/>
    <w:lvl w:ilvl="0" w:tplc="6FAA7004">
      <w:start w:val="1"/>
      <w:numFmt w:val="bullet"/>
      <w:lvlText w:val="–"/>
      <w:lvlJc w:val="left"/>
      <w:pPr>
        <w:tabs>
          <w:tab w:val="num" w:pos="720"/>
        </w:tabs>
        <w:ind w:left="720" w:hanging="360"/>
      </w:pPr>
      <w:rPr>
        <w:rFonts w:ascii="Arial" w:hAnsi="Arial" w:hint="default"/>
      </w:rPr>
    </w:lvl>
    <w:lvl w:ilvl="1" w:tplc="CF5A25F2">
      <w:start w:val="1"/>
      <w:numFmt w:val="bullet"/>
      <w:lvlText w:val="–"/>
      <w:lvlJc w:val="left"/>
      <w:pPr>
        <w:tabs>
          <w:tab w:val="num" w:pos="1440"/>
        </w:tabs>
        <w:ind w:left="1440" w:hanging="360"/>
      </w:pPr>
      <w:rPr>
        <w:rFonts w:ascii="Arial" w:hAnsi="Arial" w:hint="default"/>
      </w:rPr>
    </w:lvl>
    <w:lvl w:ilvl="2" w:tplc="1952D226" w:tentative="1">
      <w:start w:val="1"/>
      <w:numFmt w:val="bullet"/>
      <w:lvlText w:val="–"/>
      <w:lvlJc w:val="left"/>
      <w:pPr>
        <w:tabs>
          <w:tab w:val="num" w:pos="2160"/>
        </w:tabs>
        <w:ind w:left="2160" w:hanging="360"/>
      </w:pPr>
      <w:rPr>
        <w:rFonts w:ascii="Arial" w:hAnsi="Arial" w:hint="default"/>
      </w:rPr>
    </w:lvl>
    <w:lvl w:ilvl="3" w:tplc="B8F64542" w:tentative="1">
      <w:start w:val="1"/>
      <w:numFmt w:val="bullet"/>
      <w:lvlText w:val="–"/>
      <w:lvlJc w:val="left"/>
      <w:pPr>
        <w:tabs>
          <w:tab w:val="num" w:pos="2880"/>
        </w:tabs>
        <w:ind w:left="2880" w:hanging="360"/>
      </w:pPr>
      <w:rPr>
        <w:rFonts w:ascii="Arial" w:hAnsi="Arial" w:hint="default"/>
      </w:rPr>
    </w:lvl>
    <w:lvl w:ilvl="4" w:tplc="5630D7B2" w:tentative="1">
      <w:start w:val="1"/>
      <w:numFmt w:val="bullet"/>
      <w:lvlText w:val="–"/>
      <w:lvlJc w:val="left"/>
      <w:pPr>
        <w:tabs>
          <w:tab w:val="num" w:pos="3600"/>
        </w:tabs>
        <w:ind w:left="3600" w:hanging="360"/>
      </w:pPr>
      <w:rPr>
        <w:rFonts w:ascii="Arial" w:hAnsi="Arial" w:hint="default"/>
      </w:rPr>
    </w:lvl>
    <w:lvl w:ilvl="5" w:tplc="6C6A967E" w:tentative="1">
      <w:start w:val="1"/>
      <w:numFmt w:val="bullet"/>
      <w:lvlText w:val="–"/>
      <w:lvlJc w:val="left"/>
      <w:pPr>
        <w:tabs>
          <w:tab w:val="num" w:pos="4320"/>
        </w:tabs>
        <w:ind w:left="4320" w:hanging="360"/>
      </w:pPr>
      <w:rPr>
        <w:rFonts w:ascii="Arial" w:hAnsi="Arial" w:hint="default"/>
      </w:rPr>
    </w:lvl>
    <w:lvl w:ilvl="6" w:tplc="C49E8A04" w:tentative="1">
      <w:start w:val="1"/>
      <w:numFmt w:val="bullet"/>
      <w:lvlText w:val="–"/>
      <w:lvlJc w:val="left"/>
      <w:pPr>
        <w:tabs>
          <w:tab w:val="num" w:pos="5040"/>
        </w:tabs>
        <w:ind w:left="5040" w:hanging="360"/>
      </w:pPr>
      <w:rPr>
        <w:rFonts w:ascii="Arial" w:hAnsi="Arial" w:hint="default"/>
      </w:rPr>
    </w:lvl>
    <w:lvl w:ilvl="7" w:tplc="53E275A0" w:tentative="1">
      <w:start w:val="1"/>
      <w:numFmt w:val="bullet"/>
      <w:lvlText w:val="–"/>
      <w:lvlJc w:val="left"/>
      <w:pPr>
        <w:tabs>
          <w:tab w:val="num" w:pos="5760"/>
        </w:tabs>
        <w:ind w:left="5760" w:hanging="360"/>
      </w:pPr>
      <w:rPr>
        <w:rFonts w:ascii="Arial" w:hAnsi="Arial" w:hint="default"/>
      </w:rPr>
    </w:lvl>
    <w:lvl w:ilvl="8" w:tplc="DB26E45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D35B84"/>
    <w:multiLevelType w:val="multilevel"/>
    <w:tmpl w:val="51D35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5" w15:restartNumberingAfterBreak="0">
    <w:nsid w:val="5358285B"/>
    <w:multiLevelType w:val="hybridMultilevel"/>
    <w:tmpl w:val="E4E479D6"/>
    <w:lvl w:ilvl="0" w:tplc="8AC66098">
      <w:start w:val="1"/>
      <w:numFmt w:val="bullet"/>
      <w:lvlText w:val="•"/>
      <w:lvlJc w:val="left"/>
      <w:pPr>
        <w:tabs>
          <w:tab w:val="num" w:pos="720"/>
        </w:tabs>
        <w:ind w:left="720" w:hanging="360"/>
      </w:pPr>
      <w:rPr>
        <w:rFonts w:ascii="Arial" w:hAnsi="Arial" w:hint="default"/>
      </w:rPr>
    </w:lvl>
    <w:lvl w:ilvl="1" w:tplc="3B78EF82" w:tentative="1">
      <w:start w:val="1"/>
      <w:numFmt w:val="bullet"/>
      <w:lvlText w:val="•"/>
      <w:lvlJc w:val="left"/>
      <w:pPr>
        <w:tabs>
          <w:tab w:val="num" w:pos="1440"/>
        </w:tabs>
        <w:ind w:left="1440" w:hanging="360"/>
      </w:pPr>
      <w:rPr>
        <w:rFonts w:ascii="Arial" w:hAnsi="Arial" w:hint="default"/>
      </w:rPr>
    </w:lvl>
    <w:lvl w:ilvl="2" w:tplc="DA441C48">
      <w:start w:val="1"/>
      <w:numFmt w:val="bullet"/>
      <w:lvlText w:val="•"/>
      <w:lvlJc w:val="left"/>
      <w:pPr>
        <w:tabs>
          <w:tab w:val="num" w:pos="2160"/>
        </w:tabs>
        <w:ind w:left="2160" w:hanging="360"/>
      </w:pPr>
      <w:rPr>
        <w:rFonts w:ascii="Arial" w:hAnsi="Arial" w:hint="default"/>
      </w:rPr>
    </w:lvl>
    <w:lvl w:ilvl="3" w:tplc="627E07A2" w:tentative="1">
      <w:start w:val="1"/>
      <w:numFmt w:val="bullet"/>
      <w:lvlText w:val="•"/>
      <w:lvlJc w:val="left"/>
      <w:pPr>
        <w:tabs>
          <w:tab w:val="num" w:pos="2880"/>
        </w:tabs>
        <w:ind w:left="2880" w:hanging="360"/>
      </w:pPr>
      <w:rPr>
        <w:rFonts w:ascii="Arial" w:hAnsi="Arial" w:hint="default"/>
      </w:rPr>
    </w:lvl>
    <w:lvl w:ilvl="4" w:tplc="472E1126" w:tentative="1">
      <w:start w:val="1"/>
      <w:numFmt w:val="bullet"/>
      <w:lvlText w:val="•"/>
      <w:lvlJc w:val="left"/>
      <w:pPr>
        <w:tabs>
          <w:tab w:val="num" w:pos="3600"/>
        </w:tabs>
        <w:ind w:left="3600" w:hanging="360"/>
      </w:pPr>
      <w:rPr>
        <w:rFonts w:ascii="Arial" w:hAnsi="Arial" w:hint="default"/>
      </w:rPr>
    </w:lvl>
    <w:lvl w:ilvl="5" w:tplc="5A8C48A0" w:tentative="1">
      <w:start w:val="1"/>
      <w:numFmt w:val="bullet"/>
      <w:lvlText w:val="•"/>
      <w:lvlJc w:val="left"/>
      <w:pPr>
        <w:tabs>
          <w:tab w:val="num" w:pos="4320"/>
        </w:tabs>
        <w:ind w:left="4320" w:hanging="360"/>
      </w:pPr>
      <w:rPr>
        <w:rFonts w:ascii="Arial" w:hAnsi="Arial" w:hint="default"/>
      </w:rPr>
    </w:lvl>
    <w:lvl w:ilvl="6" w:tplc="6F849140" w:tentative="1">
      <w:start w:val="1"/>
      <w:numFmt w:val="bullet"/>
      <w:lvlText w:val="•"/>
      <w:lvlJc w:val="left"/>
      <w:pPr>
        <w:tabs>
          <w:tab w:val="num" w:pos="5040"/>
        </w:tabs>
        <w:ind w:left="5040" w:hanging="360"/>
      </w:pPr>
      <w:rPr>
        <w:rFonts w:ascii="Arial" w:hAnsi="Arial" w:hint="default"/>
      </w:rPr>
    </w:lvl>
    <w:lvl w:ilvl="7" w:tplc="D87452CA" w:tentative="1">
      <w:start w:val="1"/>
      <w:numFmt w:val="bullet"/>
      <w:lvlText w:val="•"/>
      <w:lvlJc w:val="left"/>
      <w:pPr>
        <w:tabs>
          <w:tab w:val="num" w:pos="5760"/>
        </w:tabs>
        <w:ind w:left="5760" w:hanging="360"/>
      </w:pPr>
      <w:rPr>
        <w:rFonts w:ascii="Arial" w:hAnsi="Arial" w:hint="default"/>
      </w:rPr>
    </w:lvl>
    <w:lvl w:ilvl="8" w:tplc="6C0225E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F62060"/>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BB912E9"/>
    <w:multiLevelType w:val="hybridMultilevel"/>
    <w:tmpl w:val="97A410D2"/>
    <w:lvl w:ilvl="0" w:tplc="944EEEBE">
      <w:start w:val="1"/>
      <w:numFmt w:val="decimal"/>
      <w:lvlText w:val="%1."/>
      <w:lvlJc w:val="left"/>
      <w:pPr>
        <w:ind w:left="785"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CA453C9"/>
    <w:multiLevelType w:val="hybridMultilevel"/>
    <w:tmpl w:val="03844EE0"/>
    <w:lvl w:ilvl="0" w:tplc="51E63E80">
      <w:start w:val="1"/>
      <w:numFmt w:val="bullet"/>
      <w:lvlText w:val="•"/>
      <w:lvlJc w:val="left"/>
      <w:pPr>
        <w:tabs>
          <w:tab w:val="num" w:pos="360"/>
        </w:tabs>
        <w:ind w:left="360" w:hanging="360"/>
      </w:pPr>
      <w:rPr>
        <w:rFonts w:ascii="Arial" w:hAnsi="Arial" w:hint="default"/>
      </w:rPr>
    </w:lvl>
    <w:lvl w:ilvl="1" w:tplc="21AAFA28">
      <w:numFmt w:val="bullet"/>
      <w:lvlText w:val="–"/>
      <w:lvlJc w:val="left"/>
      <w:pPr>
        <w:tabs>
          <w:tab w:val="num" w:pos="1080"/>
        </w:tabs>
        <w:ind w:left="1080" w:hanging="360"/>
      </w:pPr>
      <w:rPr>
        <w:rFonts w:ascii="Arial" w:hAnsi="Arial" w:hint="default"/>
      </w:rPr>
    </w:lvl>
    <w:lvl w:ilvl="2" w:tplc="61766106">
      <w:numFmt w:val="bullet"/>
      <w:lvlText w:val="•"/>
      <w:lvlJc w:val="left"/>
      <w:pPr>
        <w:tabs>
          <w:tab w:val="num" w:pos="1800"/>
        </w:tabs>
        <w:ind w:left="1800" w:hanging="360"/>
      </w:pPr>
      <w:rPr>
        <w:rFonts w:ascii="Arial" w:hAnsi="Arial" w:hint="default"/>
      </w:rPr>
    </w:lvl>
    <w:lvl w:ilvl="3" w:tplc="8AFA1A9E">
      <w:numFmt w:val="bullet"/>
      <w:lvlText w:val="–"/>
      <w:lvlJc w:val="left"/>
      <w:pPr>
        <w:tabs>
          <w:tab w:val="num" w:pos="2520"/>
        </w:tabs>
        <w:ind w:left="2520" w:hanging="360"/>
      </w:pPr>
      <w:rPr>
        <w:rFonts w:ascii="Arial" w:hAnsi="Arial" w:hint="default"/>
      </w:rPr>
    </w:lvl>
    <w:lvl w:ilvl="4" w:tplc="7A3AA21E">
      <w:numFmt w:val="bullet"/>
      <w:lvlText w:val="»"/>
      <w:lvlJc w:val="left"/>
      <w:pPr>
        <w:tabs>
          <w:tab w:val="num" w:pos="3240"/>
        </w:tabs>
        <w:ind w:left="3240" w:hanging="360"/>
      </w:pPr>
      <w:rPr>
        <w:rFonts w:ascii="Arial" w:hAnsi="Arial" w:hint="default"/>
      </w:rPr>
    </w:lvl>
    <w:lvl w:ilvl="5" w:tplc="C6764B6A" w:tentative="1">
      <w:start w:val="1"/>
      <w:numFmt w:val="bullet"/>
      <w:lvlText w:val="•"/>
      <w:lvlJc w:val="left"/>
      <w:pPr>
        <w:tabs>
          <w:tab w:val="num" w:pos="3960"/>
        </w:tabs>
        <w:ind w:left="3960" w:hanging="360"/>
      </w:pPr>
      <w:rPr>
        <w:rFonts w:ascii="Arial" w:hAnsi="Arial" w:hint="default"/>
      </w:rPr>
    </w:lvl>
    <w:lvl w:ilvl="6" w:tplc="B2B67DF4" w:tentative="1">
      <w:start w:val="1"/>
      <w:numFmt w:val="bullet"/>
      <w:lvlText w:val="•"/>
      <w:lvlJc w:val="left"/>
      <w:pPr>
        <w:tabs>
          <w:tab w:val="num" w:pos="4680"/>
        </w:tabs>
        <w:ind w:left="4680" w:hanging="360"/>
      </w:pPr>
      <w:rPr>
        <w:rFonts w:ascii="Arial" w:hAnsi="Arial" w:hint="default"/>
      </w:rPr>
    </w:lvl>
    <w:lvl w:ilvl="7" w:tplc="64207CA0" w:tentative="1">
      <w:start w:val="1"/>
      <w:numFmt w:val="bullet"/>
      <w:lvlText w:val="•"/>
      <w:lvlJc w:val="left"/>
      <w:pPr>
        <w:tabs>
          <w:tab w:val="num" w:pos="5400"/>
        </w:tabs>
        <w:ind w:left="5400" w:hanging="360"/>
      </w:pPr>
      <w:rPr>
        <w:rFonts w:ascii="Arial" w:hAnsi="Arial" w:hint="default"/>
      </w:rPr>
    </w:lvl>
    <w:lvl w:ilvl="8" w:tplc="67824ED8"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5DA5422F"/>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0D6509"/>
    <w:multiLevelType w:val="hybridMultilevel"/>
    <w:tmpl w:val="B9A6C548"/>
    <w:lvl w:ilvl="0" w:tplc="D0D4F6F6">
      <w:start w:val="1"/>
      <w:numFmt w:val="bullet"/>
      <w:lvlText w:val="•"/>
      <w:lvlJc w:val="left"/>
      <w:pPr>
        <w:tabs>
          <w:tab w:val="num" w:pos="720"/>
        </w:tabs>
        <w:ind w:left="720" w:hanging="360"/>
      </w:pPr>
      <w:rPr>
        <w:rFonts w:ascii="Arial" w:hAnsi="Arial" w:hint="default"/>
      </w:rPr>
    </w:lvl>
    <w:lvl w:ilvl="1" w:tplc="C8C26468" w:tentative="1">
      <w:start w:val="1"/>
      <w:numFmt w:val="bullet"/>
      <w:lvlText w:val="•"/>
      <w:lvlJc w:val="left"/>
      <w:pPr>
        <w:tabs>
          <w:tab w:val="num" w:pos="1440"/>
        </w:tabs>
        <w:ind w:left="1440" w:hanging="360"/>
      </w:pPr>
      <w:rPr>
        <w:rFonts w:ascii="Arial" w:hAnsi="Arial" w:hint="default"/>
      </w:rPr>
    </w:lvl>
    <w:lvl w:ilvl="2" w:tplc="4CEC7C04" w:tentative="1">
      <w:start w:val="1"/>
      <w:numFmt w:val="bullet"/>
      <w:lvlText w:val="•"/>
      <w:lvlJc w:val="left"/>
      <w:pPr>
        <w:tabs>
          <w:tab w:val="num" w:pos="2160"/>
        </w:tabs>
        <w:ind w:left="2160" w:hanging="360"/>
      </w:pPr>
      <w:rPr>
        <w:rFonts w:ascii="Arial" w:hAnsi="Arial" w:hint="default"/>
      </w:rPr>
    </w:lvl>
    <w:lvl w:ilvl="3" w:tplc="34A06EA8" w:tentative="1">
      <w:start w:val="1"/>
      <w:numFmt w:val="bullet"/>
      <w:lvlText w:val="•"/>
      <w:lvlJc w:val="left"/>
      <w:pPr>
        <w:tabs>
          <w:tab w:val="num" w:pos="2880"/>
        </w:tabs>
        <w:ind w:left="2880" w:hanging="360"/>
      </w:pPr>
      <w:rPr>
        <w:rFonts w:ascii="Arial" w:hAnsi="Arial" w:hint="default"/>
      </w:rPr>
    </w:lvl>
    <w:lvl w:ilvl="4" w:tplc="9CB68408" w:tentative="1">
      <w:start w:val="1"/>
      <w:numFmt w:val="bullet"/>
      <w:lvlText w:val="•"/>
      <w:lvlJc w:val="left"/>
      <w:pPr>
        <w:tabs>
          <w:tab w:val="num" w:pos="3600"/>
        </w:tabs>
        <w:ind w:left="3600" w:hanging="360"/>
      </w:pPr>
      <w:rPr>
        <w:rFonts w:ascii="Arial" w:hAnsi="Arial" w:hint="default"/>
      </w:rPr>
    </w:lvl>
    <w:lvl w:ilvl="5" w:tplc="9B5E1328">
      <w:start w:val="1"/>
      <w:numFmt w:val="bullet"/>
      <w:lvlText w:val="•"/>
      <w:lvlJc w:val="left"/>
      <w:pPr>
        <w:tabs>
          <w:tab w:val="num" w:pos="4320"/>
        </w:tabs>
        <w:ind w:left="4320" w:hanging="360"/>
      </w:pPr>
      <w:rPr>
        <w:rFonts w:ascii="Arial" w:hAnsi="Arial" w:hint="default"/>
      </w:rPr>
    </w:lvl>
    <w:lvl w:ilvl="6" w:tplc="605C052A" w:tentative="1">
      <w:start w:val="1"/>
      <w:numFmt w:val="bullet"/>
      <w:lvlText w:val="•"/>
      <w:lvlJc w:val="left"/>
      <w:pPr>
        <w:tabs>
          <w:tab w:val="num" w:pos="5040"/>
        </w:tabs>
        <w:ind w:left="5040" w:hanging="360"/>
      </w:pPr>
      <w:rPr>
        <w:rFonts w:ascii="Arial" w:hAnsi="Arial" w:hint="default"/>
      </w:rPr>
    </w:lvl>
    <w:lvl w:ilvl="7" w:tplc="9084A3E8" w:tentative="1">
      <w:start w:val="1"/>
      <w:numFmt w:val="bullet"/>
      <w:lvlText w:val="•"/>
      <w:lvlJc w:val="left"/>
      <w:pPr>
        <w:tabs>
          <w:tab w:val="num" w:pos="5760"/>
        </w:tabs>
        <w:ind w:left="5760" w:hanging="360"/>
      </w:pPr>
      <w:rPr>
        <w:rFonts w:ascii="Arial" w:hAnsi="Arial" w:hint="default"/>
      </w:rPr>
    </w:lvl>
    <w:lvl w:ilvl="8" w:tplc="80FE358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F191470"/>
    <w:multiLevelType w:val="hybridMultilevel"/>
    <w:tmpl w:val="7E2264BE"/>
    <w:lvl w:ilvl="0" w:tplc="22C8C020">
      <w:start w:val="1"/>
      <w:numFmt w:val="bullet"/>
      <w:lvlText w:val="•"/>
      <w:lvlJc w:val="left"/>
      <w:pPr>
        <w:tabs>
          <w:tab w:val="num" w:pos="720"/>
        </w:tabs>
        <w:ind w:left="720" w:hanging="360"/>
      </w:pPr>
      <w:rPr>
        <w:rFonts w:ascii="Arial" w:hAnsi="Arial" w:hint="default"/>
      </w:rPr>
    </w:lvl>
    <w:lvl w:ilvl="1" w:tplc="3F1A14B2" w:tentative="1">
      <w:start w:val="1"/>
      <w:numFmt w:val="bullet"/>
      <w:lvlText w:val="•"/>
      <w:lvlJc w:val="left"/>
      <w:pPr>
        <w:tabs>
          <w:tab w:val="num" w:pos="1440"/>
        </w:tabs>
        <w:ind w:left="1440" w:hanging="360"/>
      </w:pPr>
      <w:rPr>
        <w:rFonts w:ascii="Arial" w:hAnsi="Arial" w:hint="default"/>
      </w:rPr>
    </w:lvl>
    <w:lvl w:ilvl="2" w:tplc="2DCE9E7A" w:tentative="1">
      <w:start w:val="1"/>
      <w:numFmt w:val="bullet"/>
      <w:lvlText w:val="•"/>
      <w:lvlJc w:val="left"/>
      <w:pPr>
        <w:tabs>
          <w:tab w:val="num" w:pos="2160"/>
        </w:tabs>
        <w:ind w:left="2160" w:hanging="360"/>
      </w:pPr>
      <w:rPr>
        <w:rFonts w:ascii="Arial" w:hAnsi="Arial" w:hint="default"/>
      </w:rPr>
    </w:lvl>
    <w:lvl w:ilvl="3" w:tplc="29669070" w:tentative="1">
      <w:start w:val="1"/>
      <w:numFmt w:val="bullet"/>
      <w:lvlText w:val="•"/>
      <w:lvlJc w:val="left"/>
      <w:pPr>
        <w:tabs>
          <w:tab w:val="num" w:pos="2880"/>
        </w:tabs>
        <w:ind w:left="2880" w:hanging="360"/>
      </w:pPr>
      <w:rPr>
        <w:rFonts w:ascii="Arial" w:hAnsi="Arial" w:hint="default"/>
      </w:rPr>
    </w:lvl>
    <w:lvl w:ilvl="4" w:tplc="9FA61136" w:tentative="1">
      <w:start w:val="1"/>
      <w:numFmt w:val="bullet"/>
      <w:lvlText w:val="•"/>
      <w:lvlJc w:val="left"/>
      <w:pPr>
        <w:tabs>
          <w:tab w:val="num" w:pos="3600"/>
        </w:tabs>
        <w:ind w:left="3600" w:hanging="360"/>
      </w:pPr>
      <w:rPr>
        <w:rFonts w:ascii="Arial" w:hAnsi="Arial" w:hint="default"/>
      </w:rPr>
    </w:lvl>
    <w:lvl w:ilvl="5" w:tplc="9230B886">
      <w:start w:val="1"/>
      <w:numFmt w:val="bullet"/>
      <w:lvlText w:val="•"/>
      <w:lvlJc w:val="left"/>
      <w:pPr>
        <w:tabs>
          <w:tab w:val="num" w:pos="4320"/>
        </w:tabs>
        <w:ind w:left="4320" w:hanging="360"/>
      </w:pPr>
      <w:rPr>
        <w:rFonts w:ascii="Arial" w:hAnsi="Arial" w:hint="default"/>
      </w:rPr>
    </w:lvl>
    <w:lvl w:ilvl="6" w:tplc="65FCFDB2" w:tentative="1">
      <w:start w:val="1"/>
      <w:numFmt w:val="bullet"/>
      <w:lvlText w:val="•"/>
      <w:lvlJc w:val="left"/>
      <w:pPr>
        <w:tabs>
          <w:tab w:val="num" w:pos="5040"/>
        </w:tabs>
        <w:ind w:left="5040" w:hanging="360"/>
      </w:pPr>
      <w:rPr>
        <w:rFonts w:ascii="Arial" w:hAnsi="Arial" w:hint="default"/>
      </w:rPr>
    </w:lvl>
    <w:lvl w:ilvl="7" w:tplc="2A5A0A44" w:tentative="1">
      <w:start w:val="1"/>
      <w:numFmt w:val="bullet"/>
      <w:lvlText w:val="•"/>
      <w:lvlJc w:val="left"/>
      <w:pPr>
        <w:tabs>
          <w:tab w:val="num" w:pos="5760"/>
        </w:tabs>
        <w:ind w:left="5760" w:hanging="360"/>
      </w:pPr>
      <w:rPr>
        <w:rFonts w:ascii="Arial" w:hAnsi="Arial" w:hint="default"/>
      </w:rPr>
    </w:lvl>
    <w:lvl w:ilvl="8" w:tplc="42B6C4D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B44C22"/>
    <w:multiLevelType w:val="hybridMultilevel"/>
    <w:tmpl w:val="C5ACCE64"/>
    <w:lvl w:ilvl="0" w:tplc="3C947D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6" w15:restartNumberingAfterBreak="0">
    <w:nsid w:val="67DD5779"/>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FC4B21"/>
    <w:multiLevelType w:val="hybridMultilevel"/>
    <w:tmpl w:val="0B38AEB2"/>
    <w:lvl w:ilvl="0" w:tplc="85603D64">
      <w:start w:val="1"/>
      <w:numFmt w:val="bullet"/>
      <w:lvlText w:val="–"/>
      <w:lvlJc w:val="left"/>
      <w:pPr>
        <w:tabs>
          <w:tab w:val="num" w:pos="720"/>
        </w:tabs>
        <w:ind w:left="720" w:hanging="360"/>
      </w:pPr>
      <w:rPr>
        <w:rFonts w:ascii="Arial" w:hAnsi="Arial" w:hint="default"/>
      </w:rPr>
    </w:lvl>
    <w:lvl w:ilvl="1" w:tplc="91169508">
      <w:start w:val="1"/>
      <w:numFmt w:val="bullet"/>
      <w:lvlText w:val="–"/>
      <w:lvlJc w:val="left"/>
      <w:pPr>
        <w:tabs>
          <w:tab w:val="num" w:pos="1440"/>
        </w:tabs>
        <w:ind w:left="1440" w:hanging="360"/>
      </w:pPr>
      <w:rPr>
        <w:rFonts w:ascii="Arial" w:hAnsi="Arial" w:hint="default"/>
      </w:rPr>
    </w:lvl>
    <w:lvl w:ilvl="2" w:tplc="BE7872D4" w:tentative="1">
      <w:start w:val="1"/>
      <w:numFmt w:val="bullet"/>
      <w:lvlText w:val="–"/>
      <w:lvlJc w:val="left"/>
      <w:pPr>
        <w:tabs>
          <w:tab w:val="num" w:pos="2160"/>
        </w:tabs>
        <w:ind w:left="2160" w:hanging="360"/>
      </w:pPr>
      <w:rPr>
        <w:rFonts w:ascii="Arial" w:hAnsi="Arial" w:hint="default"/>
      </w:rPr>
    </w:lvl>
    <w:lvl w:ilvl="3" w:tplc="897CBF08" w:tentative="1">
      <w:start w:val="1"/>
      <w:numFmt w:val="bullet"/>
      <w:lvlText w:val="–"/>
      <w:lvlJc w:val="left"/>
      <w:pPr>
        <w:tabs>
          <w:tab w:val="num" w:pos="2880"/>
        </w:tabs>
        <w:ind w:left="2880" w:hanging="360"/>
      </w:pPr>
      <w:rPr>
        <w:rFonts w:ascii="Arial" w:hAnsi="Arial" w:hint="default"/>
      </w:rPr>
    </w:lvl>
    <w:lvl w:ilvl="4" w:tplc="1C8EE188" w:tentative="1">
      <w:start w:val="1"/>
      <w:numFmt w:val="bullet"/>
      <w:lvlText w:val="–"/>
      <w:lvlJc w:val="left"/>
      <w:pPr>
        <w:tabs>
          <w:tab w:val="num" w:pos="3600"/>
        </w:tabs>
        <w:ind w:left="3600" w:hanging="360"/>
      </w:pPr>
      <w:rPr>
        <w:rFonts w:ascii="Arial" w:hAnsi="Arial" w:hint="default"/>
      </w:rPr>
    </w:lvl>
    <w:lvl w:ilvl="5" w:tplc="A880A110" w:tentative="1">
      <w:start w:val="1"/>
      <w:numFmt w:val="bullet"/>
      <w:lvlText w:val="–"/>
      <w:lvlJc w:val="left"/>
      <w:pPr>
        <w:tabs>
          <w:tab w:val="num" w:pos="4320"/>
        </w:tabs>
        <w:ind w:left="4320" w:hanging="360"/>
      </w:pPr>
      <w:rPr>
        <w:rFonts w:ascii="Arial" w:hAnsi="Arial" w:hint="default"/>
      </w:rPr>
    </w:lvl>
    <w:lvl w:ilvl="6" w:tplc="53020986" w:tentative="1">
      <w:start w:val="1"/>
      <w:numFmt w:val="bullet"/>
      <w:lvlText w:val="–"/>
      <w:lvlJc w:val="left"/>
      <w:pPr>
        <w:tabs>
          <w:tab w:val="num" w:pos="5040"/>
        </w:tabs>
        <w:ind w:left="5040" w:hanging="360"/>
      </w:pPr>
      <w:rPr>
        <w:rFonts w:ascii="Arial" w:hAnsi="Arial" w:hint="default"/>
      </w:rPr>
    </w:lvl>
    <w:lvl w:ilvl="7" w:tplc="BC92E0D8" w:tentative="1">
      <w:start w:val="1"/>
      <w:numFmt w:val="bullet"/>
      <w:lvlText w:val="–"/>
      <w:lvlJc w:val="left"/>
      <w:pPr>
        <w:tabs>
          <w:tab w:val="num" w:pos="5760"/>
        </w:tabs>
        <w:ind w:left="5760" w:hanging="360"/>
      </w:pPr>
      <w:rPr>
        <w:rFonts w:ascii="Arial" w:hAnsi="Arial" w:hint="default"/>
      </w:rPr>
    </w:lvl>
    <w:lvl w:ilvl="8" w:tplc="43800DE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A13A97"/>
    <w:multiLevelType w:val="hybridMultilevel"/>
    <w:tmpl w:val="D954E9E8"/>
    <w:lvl w:ilvl="0" w:tplc="126AF08C">
      <w:start w:val="1"/>
      <w:numFmt w:val="bullet"/>
      <w:lvlText w:val="•"/>
      <w:lvlJc w:val="left"/>
      <w:pPr>
        <w:tabs>
          <w:tab w:val="num" w:pos="720"/>
        </w:tabs>
        <w:ind w:left="720" w:hanging="360"/>
      </w:pPr>
      <w:rPr>
        <w:rFonts w:ascii="Arial" w:hAnsi="Arial" w:hint="default"/>
      </w:rPr>
    </w:lvl>
    <w:lvl w:ilvl="1" w:tplc="EB6AC1F0" w:tentative="1">
      <w:start w:val="1"/>
      <w:numFmt w:val="bullet"/>
      <w:lvlText w:val="•"/>
      <w:lvlJc w:val="left"/>
      <w:pPr>
        <w:tabs>
          <w:tab w:val="num" w:pos="1440"/>
        </w:tabs>
        <w:ind w:left="1440" w:hanging="360"/>
      </w:pPr>
      <w:rPr>
        <w:rFonts w:ascii="Arial" w:hAnsi="Arial" w:hint="default"/>
      </w:rPr>
    </w:lvl>
    <w:lvl w:ilvl="2" w:tplc="BB9E414C" w:tentative="1">
      <w:start w:val="1"/>
      <w:numFmt w:val="bullet"/>
      <w:lvlText w:val="•"/>
      <w:lvlJc w:val="left"/>
      <w:pPr>
        <w:tabs>
          <w:tab w:val="num" w:pos="2160"/>
        </w:tabs>
        <w:ind w:left="2160" w:hanging="360"/>
      </w:pPr>
      <w:rPr>
        <w:rFonts w:ascii="Arial" w:hAnsi="Arial" w:hint="default"/>
      </w:rPr>
    </w:lvl>
    <w:lvl w:ilvl="3" w:tplc="7690E0DC" w:tentative="1">
      <w:start w:val="1"/>
      <w:numFmt w:val="bullet"/>
      <w:lvlText w:val="•"/>
      <w:lvlJc w:val="left"/>
      <w:pPr>
        <w:tabs>
          <w:tab w:val="num" w:pos="2880"/>
        </w:tabs>
        <w:ind w:left="2880" w:hanging="360"/>
      </w:pPr>
      <w:rPr>
        <w:rFonts w:ascii="Arial" w:hAnsi="Arial" w:hint="default"/>
      </w:rPr>
    </w:lvl>
    <w:lvl w:ilvl="4" w:tplc="03A87C16">
      <w:start w:val="1"/>
      <w:numFmt w:val="bullet"/>
      <w:lvlText w:val="•"/>
      <w:lvlJc w:val="left"/>
      <w:pPr>
        <w:tabs>
          <w:tab w:val="num" w:pos="3600"/>
        </w:tabs>
        <w:ind w:left="3600" w:hanging="360"/>
      </w:pPr>
      <w:rPr>
        <w:rFonts w:ascii="Arial" w:hAnsi="Arial" w:hint="default"/>
      </w:rPr>
    </w:lvl>
    <w:lvl w:ilvl="5" w:tplc="C8388050" w:tentative="1">
      <w:start w:val="1"/>
      <w:numFmt w:val="bullet"/>
      <w:lvlText w:val="•"/>
      <w:lvlJc w:val="left"/>
      <w:pPr>
        <w:tabs>
          <w:tab w:val="num" w:pos="4320"/>
        </w:tabs>
        <w:ind w:left="4320" w:hanging="360"/>
      </w:pPr>
      <w:rPr>
        <w:rFonts w:ascii="Arial" w:hAnsi="Arial" w:hint="default"/>
      </w:rPr>
    </w:lvl>
    <w:lvl w:ilvl="6" w:tplc="DBE2E962" w:tentative="1">
      <w:start w:val="1"/>
      <w:numFmt w:val="bullet"/>
      <w:lvlText w:val="•"/>
      <w:lvlJc w:val="left"/>
      <w:pPr>
        <w:tabs>
          <w:tab w:val="num" w:pos="5040"/>
        </w:tabs>
        <w:ind w:left="5040" w:hanging="360"/>
      </w:pPr>
      <w:rPr>
        <w:rFonts w:ascii="Arial" w:hAnsi="Arial" w:hint="default"/>
      </w:rPr>
    </w:lvl>
    <w:lvl w:ilvl="7" w:tplc="09042A1E" w:tentative="1">
      <w:start w:val="1"/>
      <w:numFmt w:val="bullet"/>
      <w:lvlText w:val="•"/>
      <w:lvlJc w:val="left"/>
      <w:pPr>
        <w:tabs>
          <w:tab w:val="num" w:pos="5760"/>
        </w:tabs>
        <w:ind w:left="5760" w:hanging="360"/>
      </w:pPr>
      <w:rPr>
        <w:rFonts w:ascii="Arial" w:hAnsi="Arial" w:hint="default"/>
      </w:rPr>
    </w:lvl>
    <w:lvl w:ilvl="8" w:tplc="091610A8"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16"/>
  </w:num>
  <w:num w:numId="3">
    <w:abstractNumId w:val="49"/>
  </w:num>
  <w:num w:numId="4">
    <w:abstractNumId w:val="12"/>
  </w:num>
  <w:num w:numId="5">
    <w:abstractNumId w:val="13"/>
  </w:num>
  <w:num w:numId="6">
    <w:abstractNumId w:val="36"/>
  </w:num>
  <w:num w:numId="7">
    <w:abstractNumId w:val="33"/>
  </w:num>
  <w:num w:numId="8">
    <w:abstractNumId w:val="10"/>
  </w:num>
  <w:num w:numId="9">
    <w:abstractNumId w:val="47"/>
  </w:num>
  <w:num w:numId="10">
    <w:abstractNumId w:val="40"/>
  </w:num>
  <w:num w:numId="11">
    <w:abstractNumId w:val="3"/>
  </w:num>
  <w:num w:numId="12">
    <w:abstractNumId w:val="19"/>
  </w:num>
  <w:num w:numId="13">
    <w:abstractNumId w:val="38"/>
  </w:num>
  <w:num w:numId="14">
    <w:abstractNumId w:val="28"/>
  </w:num>
  <w:num w:numId="15">
    <w:abstractNumId w:val="43"/>
  </w:num>
  <w:num w:numId="16">
    <w:abstractNumId w:val="18"/>
  </w:num>
  <w:num w:numId="17">
    <w:abstractNumId w:val="20"/>
  </w:num>
  <w:num w:numId="18">
    <w:abstractNumId w:val="37"/>
  </w:num>
  <w:num w:numId="19">
    <w:abstractNumId w:val="9"/>
  </w:num>
  <w:num w:numId="20">
    <w:abstractNumId w:val="34"/>
  </w:num>
  <w:num w:numId="21">
    <w:abstractNumId w:val="29"/>
  </w:num>
  <w:num w:numId="22">
    <w:abstractNumId w:val="17"/>
  </w:num>
  <w:num w:numId="23">
    <w:abstractNumId w:val="39"/>
  </w:num>
  <w:num w:numId="24">
    <w:abstractNumId w:val="2"/>
  </w:num>
  <w:num w:numId="25">
    <w:abstractNumId w:val="1"/>
  </w:num>
  <w:num w:numId="26">
    <w:abstractNumId w:val="22"/>
  </w:num>
  <w:num w:numId="27">
    <w:abstractNumId w:val="32"/>
  </w:num>
  <w:num w:numId="28">
    <w:abstractNumId w:val="8"/>
  </w:num>
  <w:num w:numId="29">
    <w:abstractNumId w:val="50"/>
  </w:num>
  <w:num w:numId="30">
    <w:abstractNumId w:val="25"/>
  </w:num>
  <w:num w:numId="31">
    <w:abstractNumId w:val="7"/>
  </w:num>
  <w:num w:numId="32">
    <w:abstractNumId w:val="27"/>
  </w:num>
  <w:num w:numId="33">
    <w:abstractNumId w:val="24"/>
  </w:num>
  <w:num w:numId="34">
    <w:abstractNumId w:val="23"/>
  </w:num>
  <w:num w:numId="35">
    <w:abstractNumId w:val="46"/>
  </w:num>
  <w:num w:numId="36">
    <w:abstractNumId w:val="6"/>
  </w:num>
  <w:num w:numId="37">
    <w:abstractNumId w:val="45"/>
  </w:num>
  <w:num w:numId="38">
    <w:abstractNumId w:val="21"/>
  </w:num>
  <w:num w:numId="39">
    <w:abstractNumId w:val="15"/>
  </w:num>
  <w:num w:numId="40">
    <w:abstractNumId w:val="11"/>
  </w:num>
  <w:num w:numId="41">
    <w:abstractNumId w:val="14"/>
  </w:num>
  <w:num w:numId="42">
    <w:abstractNumId w:val="30"/>
  </w:num>
  <w:num w:numId="43">
    <w:abstractNumId w:val="31"/>
  </w:num>
  <w:num w:numId="44">
    <w:abstractNumId w:val="4"/>
  </w:num>
  <w:num w:numId="45">
    <w:abstractNumId w:val="42"/>
  </w:num>
  <w:num w:numId="46">
    <w:abstractNumId w:val="41"/>
  </w:num>
  <w:num w:numId="47">
    <w:abstractNumId w:val="48"/>
  </w:num>
  <w:num w:numId="48">
    <w:abstractNumId w:val="26"/>
  </w:num>
  <w:num w:numId="49">
    <w:abstractNumId w:val="35"/>
  </w:num>
  <w:num w:numId="5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B03"/>
    <w:rsid w:val="00006353"/>
    <w:rsid w:val="00007BD0"/>
    <w:rsid w:val="00011C3B"/>
    <w:rsid w:val="0001790B"/>
    <w:rsid w:val="0002198D"/>
    <w:rsid w:val="000276C5"/>
    <w:rsid w:val="0004456C"/>
    <w:rsid w:val="000447C8"/>
    <w:rsid w:val="00045D36"/>
    <w:rsid w:val="0005259B"/>
    <w:rsid w:val="00053FEE"/>
    <w:rsid w:val="00060AE4"/>
    <w:rsid w:val="000746A7"/>
    <w:rsid w:val="0007581F"/>
    <w:rsid w:val="000910BB"/>
    <w:rsid w:val="000926AF"/>
    <w:rsid w:val="00092A30"/>
    <w:rsid w:val="000934E0"/>
    <w:rsid w:val="000A0182"/>
    <w:rsid w:val="000A2FFD"/>
    <w:rsid w:val="000A3ED2"/>
    <w:rsid w:val="000C00FA"/>
    <w:rsid w:val="000C51AA"/>
    <w:rsid w:val="000C5A52"/>
    <w:rsid w:val="000C7667"/>
    <w:rsid w:val="000D17BC"/>
    <w:rsid w:val="000D2186"/>
    <w:rsid w:val="000D7E01"/>
    <w:rsid w:val="000E1989"/>
    <w:rsid w:val="000E4F35"/>
    <w:rsid w:val="000F439A"/>
    <w:rsid w:val="000F6C1C"/>
    <w:rsid w:val="00100358"/>
    <w:rsid w:val="00111473"/>
    <w:rsid w:val="00115575"/>
    <w:rsid w:val="00116634"/>
    <w:rsid w:val="00116F4B"/>
    <w:rsid w:val="00124BD2"/>
    <w:rsid w:val="00132AB1"/>
    <w:rsid w:val="00136999"/>
    <w:rsid w:val="00137471"/>
    <w:rsid w:val="0014163D"/>
    <w:rsid w:val="00145C21"/>
    <w:rsid w:val="00150FD3"/>
    <w:rsid w:val="00151FA2"/>
    <w:rsid w:val="00164BE5"/>
    <w:rsid w:val="001657FE"/>
    <w:rsid w:val="00184428"/>
    <w:rsid w:val="00190E02"/>
    <w:rsid w:val="001A00DF"/>
    <w:rsid w:val="001A248F"/>
    <w:rsid w:val="001A3B5F"/>
    <w:rsid w:val="001A7925"/>
    <w:rsid w:val="001A796E"/>
    <w:rsid w:val="001B4CC4"/>
    <w:rsid w:val="001B5CA8"/>
    <w:rsid w:val="001B72CE"/>
    <w:rsid w:val="001B7FF9"/>
    <w:rsid w:val="001C2BF6"/>
    <w:rsid w:val="001C4490"/>
    <w:rsid w:val="001D2C1A"/>
    <w:rsid w:val="001D3BA2"/>
    <w:rsid w:val="001D44B7"/>
    <w:rsid w:val="001E0075"/>
    <w:rsid w:val="001E1E0E"/>
    <w:rsid w:val="001F1B1F"/>
    <w:rsid w:val="001F2A20"/>
    <w:rsid w:val="001F486F"/>
    <w:rsid w:val="002015BC"/>
    <w:rsid w:val="00207DC4"/>
    <w:rsid w:val="002117A7"/>
    <w:rsid w:val="0022485E"/>
    <w:rsid w:val="0023105A"/>
    <w:rsid w:val="002326FC"/>
    <w:rsid w:val="00236B45"/>
    <w:rsid w:val="00243A99"/>
    <w:rsid w:val="0024456F"/>
    <w:rsid w:val="002534A3"/>
    <w:rsid w:val="00254B8A"/>
    <w:rsid w:val="00257E37"/>
    <w:rsid w:val="00260B63"/>
    <w:rsid w:val="00263002"/>
    <w:rsid w:val="002933AD"/>
    <w:rsid w:val="00293D0A"/>
    <w:rsid w:val="0029567C"/>
    <w:rsid w:val="002967B8"/>
    <w:rsid w:val="002A04F4"/>
    <w:rsid w:val="002B4E9E"/>
    <w:rsid w:val="002B6A92"/>
    <w:rsid w:val="002B7E2A"/>
    <w:rsid w:val="002C2E06"/>
    <w:rsid w:val="002C394E"/>
    <w:rsid w:val="002C5887"/>
    <w:rsid w:val="002C6BD0"/>
    <w:rsid w:val="002D63EA"/>
    <w:rsid w:val="00300269"/>
    <w:rsid w:val="00301B7A"/>
    <w:rsid w:val="00306D59"/>
    <w:rsid w:val="003140FF"/>
    <w:rsid w:val="00317D70"/>
    <w:rsid w:val="0032503A"/>
    <w:rsid w:val="00325EE1"/>
    <w:rsid w:val="00327115"/>
    <w:rsid w:val="003357C0"/>
    <w:rsid w:val="00344D60"/>
    <w:rsid w:val="003458C1"/>
    <w:rsid w:val="00346477"/>
    <w:rsid w:val="00346A0B"/>
    <w:rsid w:val="00347CB0"/>
    <w:rsid w:val="00347E13"/>
    <w:rsid w:val="00351000"/>
    <w:rsid w:val="00352B6D"/>
    <w:rsid w:val="00355B75"/>
    <w:rsid w:val="00360B37"/>
    <w:rsid w:val="0036248C"/>
    <w:rsid w:val="00367401"/>
    <w:rsid w:val="00367BB6"/>
    <w:rsid w:val="00375678"/>
    <w:rsid w:val="00380E59"/>
    <w:rsid w:val="00386BF6"/>
    <w:rsid w:val="0039390A"/>
    <w:rsid w:val="00394AB0"/>
    <w:rsid w:val="00396252"/>
    <w:rsid w:val="00397C5C"/>
    <w:rsid w:val="003A07D7"/>
    <w:rsid w:val="003A238C"/>
    <w:rsid w:val="003A4B47"/>
    <w:rsid w:val="003B24AF"/>
    <w:rsid w:val="003B7182"/>
    <w:rsid w:val="003D5036"/>
    <w:rsid w:val="003D66CA"/>
    <w:rsid w:val="003D764D"/>
    <w:rsid w:val="003E003C"/>
    <w:rsid w:val="003E3A1A"/>
    <w:rsid w:val="003E5B22"/>
    <w:rsid w:val="003F3FC1"/>
    <w:rsid w:val="0040091C"/>
    <w:rsid w:val="004035A4"/>
    <w:rsid w:val="00405555"/>
    <w:rsid w:val="00406D7A"/>
    <w:rsid w:val="0042087C"/>
    <w:rsid w:val="004258BA"/>
    <w:rsid w:val="00425FA5"/>
    <w:rsid w:val="00426559"/>
    <w:rsid w:val="004531C9"/>
    <w:rsid w:val="004553C6"/>
    <w:rsid w:val="00457D91"/>
    <w:rsid w:val="00460C31"/>
    <w:rsid w:val="00464E5B"/>
    <w:rsid w:val="0047055A"/>
    <w:rsid w:val="00474450"/>
    <w:rsid w:val="00484A2F"/>
    <w:rsid w:val="004873E6"/>
    <w:rsid w:val="00492908"/>
    <w:rsid w:val="0049384B"/>
    <w:rsid w:val="004A11B8"/>
    <w:rsid w:val="004A6C03"/>
    <w:rsid w:val="004B15B8"/>
    <w:rsid w:val="004B17BA"/>
    <w:rsid w:val="004B566C"/>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3E08"/>
    <w:rsid w:val="00526B0D"/>
    <w:rsid w:val="00526FBD"/>
    <w:rsid w:val="005322B5"/>
    <w:rsid w:val="00536E80"/>
    <w:rsid w:val="005455F7"/>
    <w:rsid w:val="00545CD2"/>
    <w:rsid w:val="0055346F"/>
    <w:rsid w:val="0055427E"/>
    <w:rsid w:val="005579FF"/>
    <w:rsid w:val="00573665"/>
    <w:rsid w:val="00576298"/>
    <w:rsid w:val="005776DD"/>
    <w:rsid w:val="00582117"/>
    <w:rsid w:val="0058478F"/>
    <w:rsid w:val="00587D3F"/>
    <w:rsid w:val="00593315"/>
    <w:rsid w:val="0059395F"/>
    <w:rsid w:val="00593B40"/>
    <w:rsid w:val="00593D95"/>
    <w:rsid w:val="005A170D"/>
    <w:rsid w:val="005A49DF"/>
    <w:rsid w:val="005A6C96"/>
    <w:rsid w:val="005B7213"/>
    <w:rsid w:val="005D0418"/>
    <w:rsid w:val="005E1D58"/>
    <w:rsid w:val="00605C49"/>
    <w:rsid w:val="00610191"/>
    <w:rsid w:val="00610E37"/>
    <w:rsid w:val="0061335E"/>
    <w:rsid w:val="00616CE0"/>
    <w:rsid w:val="006207ED"/>
    <w:rsid w:val="00623FA8"/>
    <w:rsid w:val="00625EDF"/>
    <w:rsid w:val="00626BC9"/>
    <w:rsid w:val="00627B45"/>
    <w:rsid w:val="00636919"/>
    <w:rsid w:val="00637E4C"/>
    <w:rsid w:val="00641527"/>
    <w:rsid w:val="006424B5"/>
    <w:rsid w:val="006458DF"/>
    <w:rsid w:val="00650D52"/>
    <w:rsid w:val="00652CE4"/>
    <w:rsid w:val="006615B2"/>
    <w:rsid w:val="00662313"/>
    <w:rsid w:val="00671248"/>
    <w:rsid w:val="0067175D"/>
    <w:rsid w:val="00673911"/>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D07AE"/>
    <w:rsid w:val="006D1282"/>
    <w:rsid w:val="006D1C93"/>
    <w:rsid w:val="006E3F11"/>
    <w:rsid w:val="006E554A"/>
    <w:rsid w:val="006E5FB3"/>
    <w:rsid w:val="00701410"/>
    <w:rsid w:val="007113A1"/>
    <w:rsid w:val="00712B1E"/>
    <w:rsid w:val="007152D6"/>
    <w:rsid w:val="00717223"/>
    <w:rsid w:val="00721CF6"/>
    <w:rsid w:val="007221A1"/>
    <w:rsid w:val="00723E46"/>
    <w:rsid w:val="00733826"/>
    <w:rsid w:val="007438A7"/>
    <w:rsid w:val="0075287D"/>
    <w:rsid w:val="00752F5F"/>
    <w:rsid w:val="007552D7"/>
    <w:rsid w:val="00764D15"/>
    <w:rsid w:val="00766CFB"/>
    <w:rsid w:val="00770145"/>
    <w:rsid w:val="007816FF"/>
    <w:rsid w:val="00782712"/>
    <w:rsid w:val="00783B44"/>
    <w:rsid w:val="00785028"/>
    <w:rsid w:val="00793441"/>
    <w:rsid w:val="00793896"/>
    <w:rsid w:val="007A08D1"/>
    <w:rsid w:val="007A3A5A"/>
    <w:rsid w:val="007A4370"/>
    <w:rsid w:val="007B402E"/>
    <w:rsid w:val="007C1D84"/>
    <w:rsid w:val="007C40CB"/>
    <w:rsid w:val="007D303D"/>
    <w:rsid w:val="007D3790"/>
    <w:rsid w:val="007E1D15"/>
    <w:rsid w:val="007E1DEA"/>
    <w:rsid w:val="007E2202"/>
    <w:rsid w:val="007E7ECE"/>
    <w:rsid w:val="007F56B0"/>
    <w:rsid w:val="007F5F1E"/>
    <w:rsid w:val="00811D0C"/>
    <w:rsid w:val="008145EA"/>
    <w:rsid w:val="00815869"/>
    <w:rsid w:val="00816B81"/>
    <w:rsid w:val="0082269D"/>
    <w:rsid w:val="00823B90"/>
    <w:rsid w:val="0083266E"/>
    <w:rsid w:val="008546E5"/>
    <w:rsid w:val="00863EE9"/>
    <w:rsid w:val="008669FD"/>
    <w:rsid w:val="00871653"/>
    <w:rsid w:val="0087354F"/>
    <w:rsid w:val="00873DCD"/>
    <w:rsid w:val="00881D74"/>
    <w:rsid w:val="00881E7B"/>
    <w:rsid w:val="008836AC"/>
    <w:rsid w:val="0088370D"/>
    <w:rsid w:val="00884583"/>
    <w:rsid w:val="00887422"/>
    <w:rsid w:val="0089166C"/>
    <w:rsid w:val="00893204"/>
    <w:rsid w:val="008960DE"/>
    <w:rsid w:val="008A36DF"/>
    <w:rsid w:val="008C1698"/>
    <w:rsid w:val="008C1A3D"/>
    <w:rsid w:val="008D01C3"/>
    <w:rsid w:val="008D1E13"/>
    <w:rsid w:val="008D6549"/>
    <w:rsid w:val="008D70D2"/>
    <w:rsid w:val="008F1679"/>
    <w:rsid w:val="008F3F19"/>
    <w:rsid w:val="00900AE8"/>
    <w:rsid w:val="00900DAD"/>
    <w:rsid w:val="0091408E"/>
    <w:rsid w:val="00915AE3"/>
    <w:rsid w:val="009229F4"/>
    <w:rsid w:val="00931076"/>
    <w:rsid w:val="009378CA"/>
    <w:rsid w:val="00937D2A"/>
    <w:rsid w:val="0095025E"/>
    <w:rsid w:val="00951EF1"/>
    <w:rsid w:val="00952123"/>
    <w:rsid w:val="00952725"/>
    <w:rsid w:val="00953110"/>
    <w:rsid w:val="00955C4C"/>
    <w:rsid w:val="00987BDD"/>
    <w:rsid w:val="00990502"/>
    <w:rsid w:val="00995338"/>
    <w:rsid w:val="00996777"/>
    <w:rsid w:val="009A7AB4"/>
    <w:rsid w:val="009B3681"/>
    <w:rsid w:val="009B5278"/>
    <w:rsid w:val="009C0BC7"/>
    <w:rsid w:val="009C4A6E"/>
    <w:rsid w:val="009C60E5"/>
    <w:rsid w:val="009C6592"/>
    <w:rsid w:val="009D4C38"/>
    <w:rsid w:val="009E209B"/>
    <w:rsid w:val="009E2A1C"/>
    <w:rsid w:val="009F01A2"/>
    <w:rsid w:val="009F0747"/>
    <w:rsid w:val="00A01356"/>
    <w:rsid w:val="00A03514"/>
    <w:rsid w:val="00A0464B"/>
    <w:rsid w:val="00A07834"/>
    <w:rsid w:val="00A13DE0"/>
    <w:rsid w:val="00A17079"/>
    <w:rsid w:val="00A25DC0"/>
    <w:rsid w:val="00A3034E"/>
    <w:rsid w:val="00A334F5"/>
    <w:rsid w:val="00A33507"/>
    <w:rsid w:val="00A436CF"/>
    <w:rsid w:val="00A448C3"/>
    <w:rsid w:val="00A458D4"/>
    <w:rsid w:val="00A46FB7"/>
    <w:rsid w:val="00A53118"/>
    <w:rsid w:val="00A6124D"/>
    <w:rsid w:val="00A751AF"/>
    <w:rsid w:val="00A75515"/>
    <w:rsid w:val="00A7680C"/>
    <w:rsid w:val="00A805B2"/>
    <w:rsid w:val="00A82424"/>
    <w:rsid w:val="00A86AB5"/>
    <w:rsid w:val="00A90BFB"/>
    <w:rsid w:val="00A97226"/>
    <w:rsid w:val="00AA0E64"/>
    <w:rsid w:val="00AA142F"/>
    <w:rsid w:val="00AA53DB"/>
    <w:rsid w:val="00AB239A"/>
    <w:rsid w:val="00AB4708"/>
    <w:rsid w:val="00AB6B4B"/>
    <w:rsid w:val="00AC39FB"/>
    <w:rsid w:val="00AD2EE6"/>
    <w:rsid w:val="00AD53C7"/>
    <w:rsid w:val="00AD6685"/>
    <w:rsid w:val="00AD7ADC"/>
    <w:rsid w:val="00AE08EB"/>
    <w:rsid w:val="00AE7AFA"/>
    <w:rsid w:val="00AF2FB5"/>
    <w:rsid w:val="00AF3B42"/>
    <w:rsid w:val="00AF4FC2"/>
    <w:rsid w:val="00AF6939"/>
    <w:rsid w:val="00B00BBE"/>
    <w:rsid w:val="00B02DA9"/>
    <w:rsid w:val="00B07A91"/>
    <w:rsid w:val="00B10710"/>
    <w:rsid w:val="00B208FA"/>
    <w:rsid w:val="00B25C12"/>
    <w:rsid w:val="00B26BE5"/>
    <w:rsid w:val="00B2766F"/>
    <w:rsid w:val="00B31ABC"/>
    <w:rsid w:val="00B415FE"/>
    <w:rsid w:val="00B445ED"/>
    <w:rsid w:val="00B6300F"/>
    <w:rsid w:val="00B70389"/>
    <w:rsid w:val="00B768D5"/>
    <w:rsid w:val="00B84623"/>
    <w:rsid w:val="00B90CE1"/>
    <w:rsid w:val="00BA1E22"/>
    <w:rsid w:val="00BB23ED"/>
    <w:rsid w:val="00BB563A"/>
    <w:rsid w:val="00BB62EB"/>
    <w:rsid w:val="00BB66D5"/>
    <w:rsid w:val="00BC7E6E"/>
    <w:rsid w:val="00BD2F82"/>
    <w:rsid w:val="00BE1D1F"/>
    <w:rsid w:val="00BE4E64"/>
    <w:rsid w:val="00BE5E66"/>
    <w:rsid w:val="00C00281"/>
    <w:rsid w:val="00C05625"/>
    <w:rsid w:val="00C145D4"/>
    <w:rsid w:val="00C1751E"/>
    <w:rsid w:val="00C17757"/>
    <w:rsid w:val="00C17C6C"/>
    <w:rsid w:val="00C21339"/>
    <w:rsid w:val="00C23FEE"/>
    <w:rsid w:val="00C266F9"/>
    <w:rsid w:val="00C338C7"/>
    <w:rsid w:val="00C371EA"/>
    <w:rsid w:val="00C41121"/>
    <w:rsid w:val="00C445AD"/>
    <w:rsid w:val="00C44CBA"/>
    <w:rsid w:val="00C458F0"/>
    <w:rsid w:val="00C4666A"/>
    <w:rsid w:val="00C479A3"/>
    <w:rsid w:val="00C50477"/>
    <w:rsid w:val="00C56296"/>
    <w:rsid w:val="00C666F5"/>
    <w:rsid w:val="00C74DAF"/>
    <w:rsid w:val="00C753EF"/>
    <w:rsid w:val="00C80116"/>
    <w:rsid w:val="00C847E0"/>
    <w:rsid w:val="00C87BFC"/>
    <w:rsid w:val="00C97B33"/>
    <w:rsid w:val="00CA07C3"/>
    <w:rsid w:val="00CA2302"/>
    <w:rsid w:val="00CB1941"/>
    <w:rsid w:val="00CB4196"/>
    <w:rsid w:val="00CC5128"/>
    <w:rsid w:val="00CC5958"/>
    <w:rsid w:val="00CC74A4"/>
    <w:rsid w:val="00CE4335"/>
    <w:rsid w:val="00CF1B5C"/>
    <w:rsid w:val="00CF5E71"/>
    <w:rsid w:val="00CF7FAC"/>
    <w:rsid w:val="00D03576"/>
    <w:rsid w:val="00D160C1"/>
    <w:rsid w:val="00D17794"/>
    <w:rsid w:val="00D22398"/>
    <w:rsid w:val="00D24000"/>
    <w:rsid w:val="00D35E6C"/>
    <w:rsid w:val="00D436CF"/>
    <w:rsid w:val="00D445CD"/>
    <w:rsid w:val="00D45B2F"/>
    <w:rsid w:val="00D46E88"/>
    <w:rsid w:val="00D60BD6"/>
    <w:rsid w:val="00D613A9"/>
    <w:rsid w:val="00D70D86"/>
    <w:rsid w:val="00D76BA4"/>
    <w:rsid w:val="00D8021D"/>
    <w:rsid w:val="00D82D10"/>
    <w:rsid w:val="00D86784"/>
    <w:rsid w:val="00D931DD"/>
    <w:rsid w:val="00D969EA"/>
    <w:rsid w:val="00DA13C7"/>
    <w:rsid w:val="00DA2982"/>
    <w:rsid w:val="00DB4FA5"/>
    <w:rsid w:val="00DB7749"/>
    <w:rsid w:val="00DC16A6"/>
    <w:rsid w:val="00DC3E0C"/>
    <w:rsid w:val="00DD75F5"/>
    <w:rsid w:val="00DE2895"/>
    <w:rsid w:val="00DE2A08"/>
    <w:rsid w:val="00DE2B4D"/>
    <w:rsid w:val="00DF1A8E"/>
    <w:rsid w:val="00DF434B"/>
    <w:rsid w:val="00E00E44"/>
    <w:rsid w:val="00E049A8"/>
    <w:rsid w:val="00E05B56"/>
    <w:rsid w:val="00E12ECB"/>
    <w:rsid w:val="00E1451F"/>
    <w:rsid w:val="00E15A72"/>
    <w:rsid w:val="00E15E28"/>
    <w:rsid w:val="00E16577"/>
    <w:rsid w:val="00E2793C"/>
    <w:rsid w:val="00E36051"/>
    <w:rsid w:val="00E413FB"/>
    <w:rsid w:val="00E544FA"/>
    <w:rsid w:val="00E5792E"/>
    <w:rsid w:val="00E6077C"/>
    <w:rsid w:val="00E62011"/>
    <w:rsid w:val="00E6618E"/>
    <w:rsid w:val="00E72274"/>
    <w:rsid w:val="00E77436"/>
    <w:rsid w:val="00E82C8E"/>
    <w:rsid w:val="00E8760E"/>
    <w:rsid w:val="00E87CFA"/>
    <w:rsid w:val="00E93405"/>
    <w:rsid w:val="00E93D77"/>
    <w:rsid w:val="00E95264"/>
    <w:rsid w:val="00EA2172"/>
    <w:rsid w:val="00EA2DC1"/>
    <w:rsid w:val="00EC0BBA"/>
    <w:rsid w:val="00EC1F2F"/>
    <w:rsid w:val="00EC5571"/>
    <w:rsid w:val="00ED0E8F"/>
    <w:rsid w:val="00ED1C18"/>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CA4"/>
    <w:rsid w:val="00F23C9F"/>
    <w:rsid w:val="00F24DDD"/>
    <w:rsid w:val="00F253E8"/>
    <w:rsid w:val="00F2770B"/>
    <w:rsid w:val="00F30C44"/>
    <w:rsid w:val="00F44901"/>
    <w:rsid w:val="00F549A3"/>
    <w:rsid w:val="00F55CBF"/>
    <w:rsid w:val="00F61213"/>
    <w:rsid w:val="00F62A16"/>
    <w:rsid w:val="00F72B10"/>
    <w:rsid w:val="00F77359"/>
    <w:rsid w:val="00F86A73"/>
    <w:rsid w:val="00FA5621"/>
    <w:rsid w:val="00FA58DA"/>
    <w:rsid w:val="00FC25F4"/>
    <w:rsid w:val="00FC345B"/>
    <w:rsid w:val="00FC4B6B"/>
    <w:rsid w:val="00FD4E37"/>
    <w:rsid w:val="00FD54E0"/>
    <w:rsid w:val="00FD78C7"/>
    <w:rsid w:val="00FE36EA"/>
    <w:rsid w:val="00FE7C8E"/>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7D286C11-BDFF-457D-A600-23C8F414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7"/>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8"/>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9"/>
      </w:numPr>
    </w:pPr>
  </w:style>
  <w:style w:type="paragraph" w:customStyle="1" w:styleId="2">
    <w:name w:val="样式2"/>
    <w:basedOn w:val="Normal"/>
    <w:autoRedefine/>
    <w:qFormat/>
    <w:rsid w:val="005145C9"/>
    <w:pPr>
      <w:numPr>
        <w:numId w:val="20"/>
      </w:numPr>
    </w:pPr>
    <w:rPr>
      <w:rFonts w:eastAsia="SimSun"/>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1166"/>
          <w:marRight w:val="0"/>
          <w:marTop w:val="72"/>
          <w:marBottom w:val="0"/>
          <w:divBdr>
            <w:top w:val="none" w:sz="0" w:space="0" w:color="auto"/>
            <w:left w:val="none" w:sz="0" w:space="0" w:color="auto"/>
            <w:bottom w:val="none" w:sz="0" w:space="0" w:color="auto"/>
            <w:right w:val="none" w:sz="0" w:space="0" w:color="auto"/>
          </w:divBdr>
        </w:div>
        <w:div w:id="71119770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RAN2\Inbox\R2-200821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E20C1-667B-4E43-9966-E058101F4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3306</Words>
  <Characters>18848</Characters>
  <Application>Microsoft Office Word</Application>
  <DocSecurity>0</DocSecurity>
  <Lines>157</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22110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Samsung</dc:creator>
  <cp:lastModifiedBy>Eko Onggosanusi</cp:lastModifiedBy>
  <cp:revision>5</cp:revision>
  <dcterms:created xsi:type="dcterms:W3CDTF">2020-09-01T07:32:00Z</dcterms:created>
  <dcterms:modified xsi:type="dcterms:W3CDTF">2020-09-03T21:10:00Z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ies>
</file>